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D3" w:rsidRDefault="005C3AB4">
      <w:pPr>
        <w:jc w:val="right"/>
        <w:rPr>
          <w:rFonts w:ascii="GHEA Grapalat" w:eastAsia="GHEA Grapalat" w:hAnsi="GHEA Grapalat" w:cs="GHEA Grapalat"/>
          <w:i/>
        </w:rPr>
      </w:pP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hidden="0" allowOverlap="1" wp14:anchorId="71E2C946" wp14:editId="7D3DF30C">
            <wp:simplePos x="0" y="0"/>
            <wp:positionH relativeFrom="column">
              <wp:posOffset>2187575</wp:posOffset>
            </wp:positionH>
            <wp:positionV relativeFrom="paragraph">
              <wp:posOffset>72390</wp:posOffset>
            </wp:positionV>
            <wp:extent cx="3552825" cy="956945"/>
            <wp:effectExtent l="0" t="0" r="3175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hidden="0" allowOverlap="1" wp14:anchorId="3BD37F16" wp14:editId="345B4BA4">
            <wp:simplePos x="0" y="0"/>
            <wp:positionH relativeFrom="column">
              <wp:posOffset>711200</wp:posOffset>
            </wp:positionH>
            <wp:positionV relativeFrom="paragraph">
              <wp:posOffset>76200</wp:posOffset>
            </wp:positionV>
            <wp:extent cx="1000125" cy="955040"/>
            <wp:effectExtent l="0" t="0" r="3175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07D3" w:rsidRDefault="001207D3">
      <w:pPr>
        <w:rPr>
          <w:rFonts w:ascii="GHEA Grapalat" w:eastAsia="GHEA Grapalat" w:hAnsi="GHEA Grapalat" w:cs="GHEA Grapalat"/>
        </w:rPr>
      </w:pPr>
    </w:p>
    <w:p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tbl>
      <w:tblPr>
        <w:tblW w:w="8611" w:type="dxa"/>
        <w:tblLayout w:type="fixed"/>
        <w:tblLook w:val="0000" w:firstRow="0" w:lastRow="0" w:firstColumn="0" w:lastColumn="0" w:noHBand="0" w:noVBand="0"/>
      </w:tblPr>
      <w:tblGrid>
        <w:gridCol w:w="8611"/>
      </w:tblGrid>
      <w:tr w:rsidR="005C3AB4" w:rsidTr="008B6CA7">
        <w:tc>
          <w:tcPr>
            <w:tcW w:w="8611" w:type="dxa"/>
          </w:tcPr>
          <w:p w:rsidR="00642E59" w:rsidRDefault="005C3AB4" w:rsidP="00642E59">
            <w:pPr>
              <w:pStyle w:val="Title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202</w:t>
            </w:r>
            <w:r w:rsidR="00642E59" w:rsidRPr="00642E59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1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ԹՎԱԿԱՆԻ </w:t>
            </w:r>
            <w:r w:rsidR="00642E59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ԿԻՍԱՄՅԱԿԱՅԻՆ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ՀԱՇՎԵՏՎՈՒԹՅՈՒՆ    </w:t>
            </w:r>
          </w:p>
          <w:p w:rsidR="005C3AB4" w:rsidRDefault="00642E59" w:rsidP="00642E59">
            <w:pPr>
              <w:pStyle w:val="Title"/>
              <w:jc w:val="center"/>
              <w:rPr>
                <w:rFonts w:ascii="GHEA Grapalat" w:eastAsia="GHEA Grapalat" w:hAnsi="GHEA Grapalat" w:cs="GHEA Grapalat"/>
                <w:color w:val="2F5897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ՀՈՒՆՎԱՐ-ՀՈՒՆԻՍ</w:t>
            </w:r>
            <w:r w:rsidR="005C3AB4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5C3AB4" w:rsidTr="008B6CA7">
        <w:tc>
          <w:tcPr>
            <w:tcW w:w="8611" w:type="dxa"/>
            <w:vAlign w:val="bottom"/>
          </w:tcPr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0C2C81" w:rsidRDefault="000C2C81" w:rsidP="008B6CA7">
            <w:pPr>
              <w:rPr>
                <w:rFonts w:ascii="GHEA Grapalat" w:eastAsia="GHEA Grapalat" w:hAnsi="GHEA Grapalat" w:cs="GHEA Grapalat"/>
              </w:rPr>
            </w:pPr>
          </w:p>
          <w:p w:rsidR="000C2C81" w:rsidRDefault="000C2C81" w:rsidP="008B6CA7">
            <w:pPr>
              <w:rPr>
                <w:rFonts w:ascii="GHEA Grapalat" w:eastAsia="GHEA Grapalat" w:hAnsi="GHEA Grapalat" w:cs="GHEA Grapalat"/>
              </w:rPr>
            </w:pPr>
          </w:p>
          <w:p w:rsidR="000C2C81" w:rsidRDefault="000C2C81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:rsidTr="008B6CA7">
        <w:tc>
          <w:tcPr>
            <w:tcW w:w="8611" w:type="dxa"/>
            <w:vAlign w:val="bottom"/>
          </w:tcPr>
          <w:p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:rsidTr="008B6CA7">
        <w:tc>
          <w:tcPr>
            <w:tcW w:w="8611" w:type="dxa"/>
            <w:vAlign w:val="bottom"/>
          </w:tcPr>
          <w:p w:rsidR="005C3AB4" w:rsidRDefault="005C3AB4" w:rsidP="008B6CA7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color w:val="7F7F7F"/>
              </w:rPr>
              <w:t>ՀԱՅԱՍՏԱՆԻ ՀԱՆՐԱՊԵՏՈՒԹՅԱՆ ՎԱՐՉԱՊԵՏԻ ԱՇԽԱՏԱԿԱԶՄ</w:t>
            </w:r>
          </w:p>
        </w:tc>
      </w:tr>
      <w:tr w:rsidR="005C3AB4" w:rsidTr="008B6CA7">
        <w:tc>
          <w:tcPr>
            <w:tcW w:w="8611" w:type="dxa"/>
            <w:vAlign w:val="bottom"/>
          </w:tcPr>
          <w:p w:rsidR="005C3AB4" w:rsidRDefault="005C3AB4" w:rsidP="001579C2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:rsidR="00351A0A" w:rsidRDefault="00351A0A" w:rsidP="001579C2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:rsidR="005C3AB4" w:rsidRDefault="005C3AB4" w:rsidP="001579C2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:rsidR="00DE2351" w:rsidRPr="009F50DE" w:rsidRDefault="00642E59" w:rsidP="000C2C81">
      <w:pPr>
        <w:pStyle w:val="Heading1"/>
        <w:ind w:firstLine="360"/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</w:pPr>
      <w:r w:rsidRPr="009F50DE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lastRenderedPageBreak/>
        <w:t>Նախաբան</w:t>
      </w:r>
      <w:r w:rsidR="00DE2351" w:rsidRPr="009F50DE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t xml:space="preserve"> </w:t>
      </w:r>
    </w:p>
    <w:p w:rsidR="001207D3" w:rsidRDefault="001207D3" w:rsidP="00960DA2">
      <w:pPr>
        <w:ind w:firstLine="720"/>
        <w:jc w:val="center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:rsidR="00D65E3E" w:rsidRDefault="000F7E01" w:rsidP="000F2E7A">
      <w:pPr>
        <w:pStyle w:val="Heading3"/>
        <w:spacing w:line="276" w:lineRule="auto"/>
        <w:ind w:firstLine="360"/>
        <w:jc w:val="both"/>
        <w:textAlignment w:val="baseline"/>
        <w:rPr>
          <w:rFonts w:ascii="GHEA Grapalat" w:eastAsia="GHEA Grapalat" w:hAnsi="GHEA Grapalat" w:cs="GHEA Grapalat"/>
          <w:i w:val="0"/>
          <w:sz w:val="24"/>
          <w:szCs w:val="24"/>
        </w:rPr>
      </w:pPr>
      <w:r w:rsidRPr="005A05CD">
        <w:rPr>
          <w:rFonts w:ascii="GHEA Grapalat" w:eastAsia="GHEA Grapalat" w:hAnsi="GHEA Grapalat" w:cs="GHEA Grapalat"/>
          <w:i w:val="0"/>
          <w:sz w:val="24"/>
          <w:szCs w:val="24"/>
        </w:rPr>
        <w:t>Հայաստանի Արդյունահանող ճյուղերի թափանցիկության նախաձեռնության (ԱՃԹՆ) գործունեությ</w:t>
      </w:r>
      <w:r>
        <w:rPr>
          <w:rFonts w:ascii="GHEA Grapalat" w:eastAsia="GHEA Grapalat" w:hAnsi="GHEA Grapalat" w:cs="GHEA Grapalat"/>
          <w:i w:val="0"/>
          <w:sz w:val="24"/>
          <w:szCs w:val="24"/>
        </w:rPr>
        <w:t xml:space="preserve">ան </w:t>
      </w:r>
      <w:r w:rsidR="00805D01" w:rsidRPr="005A05CD">
        <w:rPr>
          <w:rFonts w:ascii="GHEA Grapalat" w:eastAsia="GHEA Grapalat" w:hAnsi="GHEA Grapalat" w:cs="GHEA Grapalat"/>
          <w:i w:val="0"/>
          <w:sz w:val="24"/>
          <w:szCs w:val="24"/>
        </w:rPr>
        <w:t xml:space="preserve">համար </w:t>
      </w:r>
      <w:r w:rsidR="00322214" w:rsidRPr="005A05CD">
        <w:rPr>
          <w:rFonts w:ascii="GHEA Grapalat" w:eastAsia="GHEA Grapalat" w:hAnsi="GHEA Grapalat" w:cs="GHEA Grapalat"/>
          <w:i w:val="0"/>
          <w:sz w:val="24"/>
          <w:szCs w:val="24"/>
        </w:rPr>
        <w:t>202</w:t>
      </w:r>
      <w:r w:rsidR="00786847" w:rsidRPr="005A05CD">
        <w:rPr>
          <w:rFonts w:ascii="GHEA Grapalat" w:eastAsia="GHEA Grapalat" w:hAnsi="GHEA Grapalat" w:cs="GHEA Grapalat"/>
          <w:i w:val="0"/>
          <w:sz w:val="24"/>
          <w:szCs w:val="24"/>
        </w:rPr>
        <w:t>1</w:t>
      </w:r>
      <w:r w:rsidR="00E42757" w:rsidRPr="005A05CD">
        <w:rPr>
          <w:rFonts w:ascii="GHEA Grapalat" w:eastAsia="GHEA Grapalat" w:hAnsi="GHEA Grapalat" w:cs="GHEA Grapalat"/>
          <w:i w:val="0"/>
          <w:sz w:val="24"/>
          <w:szCs w:val="24"/>
        </w:rPr>
        <w:t xml:space="preserve"> </w:t>
      </w:r>
      <w:r w:rsidR="00322214" w:rsidRPr="005A05CD">
        <w:rPr>
          <w:rFonts w:ascii="GHEA Grapalat" w:eastAsia="GHEA Grapalat" w:hAnsi="GHEA Grapalat" w:cs="GHEA Grapalat"/>
          <w:i w:val="0"/>
          <w:sz w:val="24"/>
          <w:szCs w:val="24"/>
        </w:rPr>
        <w:t>թվական</w:t>
      </w:r>
      <w:r w:rsidR="00786847" w:rsidRPr="005A05CD">
        <w:rPr>
          <w:rFonts w:ascii="GHEA Grapalat" w:eastAsia="GHEA Grapalat" w:hAnsi="GHEA Grapalat" w:cs="GHEA Grapalat"/>
          <w:i w:val="0"/>
          <w:sz w:val="24"/>
          <w:szCs w:val="24"/>
        </w:rPr>
        <w:t xml:space="preserve">ի առաջին </w:t>
      </w:r>
      <w:r w:rsidR="00805D01" w:rsidRPr="005A05CD">
        <w:rPr>
          <w:rFonts w:ascii="GHEA Grapalat" w:eastAsia="GHEA Grapalat" w:hAnsi="GHEA Grapalat" w:cs="GHEA Grapalat"/>
          <w:i w:val="0"/>
          <w:sz w:val="24"/>
          <w:szCs w:val="24"/>
        </w:rPr>
        <w:t>կիսամյակը 2020 թվականի համեմատությամբ բնորոշվեց ավելի բնականոն ընթացքով</w:t>
      </w:r>
      <w:r>
        <w:rPr>
          <w:rFonts w:ascii="GHEA Grapalat" w:eastAsia="GHEA Grapalat" w:hAnsi="GHEA Grapalat" w:cs="GHEA Grapalat"/>
          <w:i w:val="0"/>
          <w:sz w:val="24"/>
          <w:szCs w:val="24"/>
        </w:rPr>
        <w:t>:</w:t>
      </w:r>
      <w:r w:rsidR="00150026" w:rsidRPr="005A05CD">
        <w:rPr>
          <w:rFonts w:ascii="GHEA Grapalat" w:eastAsia="GHEA Grapalat" w:hAnsi="GHEA Grapalat" w:cs="GHEA Grapalat"/>
          <w:i w:val="0"/>
          <w:sz w:val="24"/>
          <w:szCs w:val="24"/>
        </w:rPr>
        <w:t xml:space="preserve"> </w:t>
      </w:r>
    </w:p>
    <w:p w:rsidR="000F2E7A" w:rsidRDefault="009F50DE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0E1253">
        <w:rPr>
          <w:rFonts w:ascii="GHEA Grapalat" w:eastAsia="GHEA Grapalat" w:hAnsi="GHEA Grapalat" w:cs="GHEA Grapalat"/>
          <w:sz w:val="24"/>
          <w:szCs w:val="24"/>
        </w:rPr>
        <w:t>ԱՃԹՆ-ի միջազգային խորհրդի</w:t>
      </w:r>
      <w:r w:rsidRPr="00B243E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>2020թ. հուլիսի 9-ի որոշմա</w:t>
      </w:r>
      <w:r>
        <w:rPr>
          <w:rFonts w:ascii="GHEA Grapalat" w:eastAsia="GHEA Grapalat" w:hAnsi="GHEA Grapalat" w:cs="GHEA Grapalat"/>
          <w:sz w:val="24"/>
          <w:szCs w:val="24"/>
        </w:rPr>
        <w:t>մբ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0E1253">
        <w:rPr>
          <w:rFonts w:ascii="GHEA Grapalat" w:eastAsia="GHEA Grapalat" w:hAnsi="GHEA Grapalat" w:cs="GHEA Grapalat"/>
          <w:sz w:val="24"/>
          <w:szCs w:val="24"/>
        </w:rPr>
        <w:t>արձանագրվեց</w:t>
      </w:r>
      <w:r w:rsidR="00F2108E" w:rsidRPr="000F2E7A">
        <w:rPr>
          <w:rFonts w:ascii="GHEA Grapalat" w:eastAsia="GHEA Grapalat" w:hAnsi="GHEA Grapalat" w:cs="GHEA Grapalat"/>
          <w:sz w:val="24"/>
          <w:szCs w:val="24"/>
        </w:rPr>
        <w:t xml:space="preserve"> իրական սեփականատերերի բացահայտման գործում </w:t>
      </w:r>
      <w:r w:rsidR="00F2108E" w:rsidRPr="005A05CD">
        <w:rPr>
          <w:rFonts w:ascii="GHEA Grapalat" w:eastAsia="GHEA Grapalat" w:hAnsi="GHEA Grapalat" w:cs="GHEA Grapalat"/>
          <w:sz w:val="24"/>
          <w:szCs w:val="24"/>
        </w:rPr>
        <w:t xml:space="preserve">Հայաստանի </w:t>
      </w:r>
      <w:r w:rsidR="00DA1077">
        <w:rPr>
          <w:rFonts w:ascii="GHEA Grapalat" w:eastAsia="GHEA Grapalat" w:hAnsi="GHEA Grapalat" w:cs="GHEA Grapalat"/>
          <w:sz w:val="24"/>
          <w:szCs w:val="24"/>
        </w:rPr>
        <w:t xml:space="preserve">գրանցած </w:t>
      </w:r>
      <w:r w:rsidR="00F2108E" w:rsidRPr="008F0C2F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F2108E" w:rsidRPr="005A05CD">
        <w:rPr>
          <w:rFonts w:ascii="GHEA Grapalat" w:eastAsia="GHEA Grapalat" w:hAnsi="GHEA Grapalat" w:cs="GHEA Grapalat"/>
          <w:sz w:val="24"/>
          <w:szCs w:val="24"/>
        </w:rPr>
        <w:t>առաջընթաց</w:t>
      </w:r>
      <w:r w:rsidR="00F2108E" w:rsidRPr="008F0C2F">
        <w:rPr>
          <w:rFonts w:ascii="GHEA Grapalat" w:eastAsia="GHEA Grapalat" w:hAnsi="GHEA Grapalat" w:cs="GHEA Grapalat"/>
          <w:sz w:val="24"/>
          <w:szCs w:val="24"/>
        </w:rPr>
        <w:t>ը</w:t>
      </w:r>
      <w:r w:rsidR="000F2E7A">
        <w:rPr>
          <w:rFonts w:ascii="GHEA Grapalat" w:eastAsia="GHEA Grapalat" w:hAnsi="GHEA Grapalat" w:cs="GHEA Grapalat"/>
          <w:sz w:val="24"/>
          <w:szCs w:val="24"/>
        </w:rPr>
        <w:t>.</w:t>
      </w:r>
      <w:r w:rsidR="00DA1077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0F2E7A">
        <w:rPr>
          <w:rFonts w:ascii="GHEA Grapalat" w:eastAsia="GHEA Grapalat" w:hAnsi="GHEA Grapalat" w:cs="GHEA Grapalat"/>
          <w:sz w:val="24"/>
          <w:szCs w:val="24"/>
        </w:rPr>
        <w:t>Հայաստանը</w:t>
      </w:r>
      <w:r w:rsidR="00DA1077">
        <w:rPr>
          <w:rFonts w:ascii="GHEA Grapalat" w:eastAsia="GHEA Grapalat" w:hAnsi="GHEA Grapalat" w:cs="GHEA Grapalat"/>
          <w:sz w:val="24"/>
          <w:szCs w:val="24"/>
        </w:rPr>
        <w:t xml:space="preserve"> ստացավ</w:t>
      </w:r>
      <w:r w:rsidR="00DA1077" w:rsidRPr="00DA1077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DA1077" w:rsidRPr="005A05CD">
        <w:rPr>
          <w:rFonts w:ascii="GHEA Grapalat" w:eastAsia="GHEA Grapalat" w:hAnsi="GHEA Grapalat" w:cs="GHEA Grapalat"/>
          <w:sz w:val="24"/>
          <w:szCs w:val="24"/>
        </w:rPr>
        <w:t>ամենաբարձր</w:t>
      </w:r>
      <w:r w:rsidR="00DA1077">
        <w:rPr>
          <w:rFonts w:ascii="GHEA Grapalat" w:eastAsia="GHEA Grapalat" w:hAnsi="GHEA Grapalat" w:cs="GHEA Grapalat"/>
          <w:sz w:val="24"/>
          <w:szCs w:val="24"/>
        </w:rPr>
        <w:t xml:space="preserve"> գնահատականը</w:t>
      </w:r>
      <w:r w:rsidR="00F2108E" w:rsidRPr="008F0C2F">
        <w:rPr>
          <w:rFonts w:ascii="GHEA Grapalat" w:eastAsia="GHEA Grapalat" w:hAnsi="GHEA Grapalat" w:cs="GHEA Grapalat"/>
          <w:sz w:val="24"/>
          <w:szCs w:val="24"/>
        </w:rPr>
        <w:t xml:space="preserve">։ </w:t>
      </w:r>
      <w:r w:rsidR="00F2108E" w:rsidRPr="000F2E7A">
        <w:rPr>
          <w:rFonts w:ascii="GHEA Grapalat" w:eastAsia="GHEA Grapalat" w:hAnsi="GHEA Grapalat" w:cs="GHEA Grapalat"/>
          <w:sz w:val="24"/>
          <w:szCs w:val="24"/>
        </w:rPr>
        <w:t>ԱՃԹՆ-ի խորհուրդը ընդունեց որոշում, որով</w:t>
      </w:r>
      <w:r w:rsidR="000F2E7A">
        <w:rPr>
          <w:rFonts w:ascii="GHEA Grapalat" w:eastAsia="GHEA Grapalat" w:hAnsi="GHEA Grapalat" w:cs="GHEA Grapalat"/>
          <w:sz w:val="24"/>
          <w:szCs w:val="24"/>
        </w:rPr>
        <w:t>.</w:t>
      </w:r>
    </w:p>
    <w:p w:rsidR="006B6341" w:rsidRPr="00210C7C" w:rsidRDefault="000F7E01" w:rsidP="00210C7C">
      <w:pPr>
        <w:ind w:firstLine="360"/>
        <w:jc w:val="both"/>
        <w:rPr>
          <w:rFonts w:ascii="GHEA Grapalat" w:eastAsia="GHEA Grapalat" w:hAnsi="GHEA Grapalat" w:cs="GHEA Grapalat"/>
          <w:i/>
          <w:sz w:val="24"/>
          <w:szCs w:val="24"/>
        </w:rPr>
      </w:pPr>
      <w:r w:rsidRPr="00210C7C">
        <w:rPr>
          <w:rFonts w:ascii="GHEA Grapalat" w:eastAsia="GHEA Grapalat" w:hAnsi="GHEA Grapalat" w:cs="GHEA Grapalat"/>
          <w:i/>
          <w:sz w:val="24"/>
          <w:szCs w:val="24"/>
        </w:rPr>
        <w:t xml:space="preserve"> </w:t>
      </w:r>
      <w:r w:rsidR="00F2108E" w:rsidRPr="00210C7C">
        <w:rPr>
          <w:rFonts w:ascii="GHEA Grapalat" w:eastAsia="GHEA Grapalat" w:hAnsi="GHEA Grapalat" w:cs="GHEA Grapalat" w:hint="eastAsia"/>
          <w:i/>
          <w:sz w:val="24"/>
          <w:szCs w:val="24"/>
        </w:rPr>
        <w:t>«</w:t>
      </w:r>
      <w:r w:rsidR="00F2108E" w:rsidRPr="00210C7C">
        <w:rPr>
          <w:rFonts w:ascii="GHEA Grapalat" w:eastAsia="GHEA Grapalat" w:hAnsi="GHEA Grapalat" w:cs="GHEA Grapalat"/>
          <w:i/>
          <w:sz w:val="24"/>
          <w:szCs w:val="24"/>
        </w:rPr>
        <w:t xml:space="preserve">Խորհուրդը ընդունում է, որ Հայաստանը </w:t>
      </w:r>
      <w:r w:rsidR="00F2108E" w:rsidRPr="00210C7C">
        <w:rPr>
          <w:rFonts w:ascii="GHEA Grapalat" w:eastAsia="GHEA Grapalat" w:hAnsi="GHEA Grapalat" w:cs="GHEA Grapalat" w:hint="eastAsia"/>
          <w:i/>
          <w:sz w:val="24"/>
          <w:szCs w:val="24"/>
        </w:rPr>
        <w:t>«</w:t>
      </w:r>
      <w:r w:rsidR="00F2108E" w:rsidRPr="00210C7C">
        <w:rPr>
          <w:rFonts w:ascii="GHEA Grapalat" w:eastAsia="GHEA Grapalat" w:hAnsi="GHEA Grapalat" w:cs="GHEA Grapalat"/>
          <w:i/>
          <w:sz w:val="24"/>
          <w:szCs w:val="24"/>
        </w:rPr>
        <w:t>բավարարող առաջընթաց</w:t>
      </w:r>
      <w:r w:rsidR="00F2108E" w:rsidRPr="00210C7C">
        <w:rPr>
          <w:rFonts w:ascii="GHEA Grapalat" w:eastAsia="GHEA Grapalat" w:hAnsi="GHEA Grapalat" w:cs="GHEA Grapalat" w:hint="eastAsia"/>
          <w:i/>
          <w:sz w:val="24"/>
          <w:szCs w:val="24"/>
        </w:rPr>
        <w:t>»</w:t>
      </w:r>
      <w:r w:rsidR="00F2108E" w:rsidRPr="00210C7C">
        <w:rPr>
          <w:rFonts w:ascii="GHEA Grapalat" w:eastAsia="GHEA Grapalat" w:hAnsi="GHEA Grapalat" w:cs="GHEA Grapalat"/>
          <w:i/>
          <w:sz w:val="24"/>
          <w:szCs w:val="24"/>
        </w:rPr>
        <w:t xml:space="preserve"> է արձանագրել EITI ստանդարտի 2.5 պահանջի՝ Իրական սեփականատերերի բացահայտման սկզբնական չափորոշիչների իրականացման գծով:»</w:t>
      </w:r>
      <w:r w:rsidR="00F2108E" w:rsidRPr="00210C7C">
        <w:rPr>
          <w:rFonts w:ascii="Cambria" w:eastAsia="GHEA Grapalat" w:hAnsi="Cambria" w:cs="Cambria" w:hint="eastAsia"/>
          <w:i/>
          <w:sz w:val="24"/>
          <w:szCs w:val="24"/>
        </w:rPr>
        <w:t> </w:t>
      </w:r>
    </w:p>
    <w:p w:rsidR="006B6341" w:rsidRPr="008F0C2F" w:rsidRDefault="006B6341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Հաշվետու ժամանակահատվածում անկախ ադմինիստրատոր հանդիսացող Գրանթ Թորնթոն աուդիտորական ընկերության կողմից շարունակվեցին Հայաստանի ԱՃԹՆ-ի 3-րդ ազգային զեկույցի և ստորերկրյա հանքային ջրերի և մետաղական հանքանյութի վերամշակման ոլորտների նախնական ուսումնասիրության կազմման աշխատանքները։ Զեկույցի նախագիծը ներկայացվեց ՀՀ վարչապետի աշխատակազմ, շրջանառվեց ԲՇԽ-ի անդամների և լիազոր պետական մարմինների </w:t>
      </w:r>
      <w:r w:rsidR="00DA1077">
        <w:rPr>
          <w:rFonts w:ascii="GHEA Grapalat" w:eastAsia="GHEA Grapalat" w:hAnsi="GHEA Grapalat" w:cs="GHEA Grapalat"/>
          <w:sz w:val="24"/>
          <w:szCs w:val="24"/>
        </w:rPr>
        <w:t xml:space="preserve">միջև՝ </w:t>
      </w:r>
      <w:r w:rsidRPr="002F7392">
        <w:rPr>
          <w:rFonts w:ascii="GHEA Grapalat" w:eastAsia="GHEA Grapalat" w:hAnsi="GHEA Grapalat" w:cs="GHEA Grapalat"/>
          <w:sz w:val="24"/>
          <w:szCs w:val="24"/>
        </w:rPr>
        <w:t>կարծիքները ստանա</w:t>
      </w:r>
      <w:r w:rsidR="00210C7C">
        <w:rPr>
          <w:rFonts w:ascii="GHEA Grapalat" w:eastAsia="GHEA Grapalat" w:hAnsi="GHEA Grapalat" w:cs="GHEA Grapalat"/>
          <w:sz w:val="24"/>
          <w:szCs w:val="24"/>
        </w:rPr>
        <w:t>լ</w:t>
      </w:r>
      <w:r w:rsidRPr="002F7392">
        <w:rPr>
          <w:rFonts w:ascii="GHEA Grapalat" w:eastAsia="GHEA Grapalat" w:hAnsi="GHEA Grapalat" w:cs="GHEA Grapalat"/>
          <w:sz w:val="24"/>
          <w:szCs w:val="24"/>
        </w:rPr>
        <w:t xml:space="preserve">ու նպատակով։ </w:t>
      </w:r>
    </w:p>
    <w:p w:rsidR="0098699C" w:rsidRPr="005A05CD" w:rsidRDefault="00C9778F" w:rsidP="000E1253">
      <w:pPr>
        <w:ind w:firstLine="360"/>
        <w:jc w:val="both"/>
        <w:rPr>
          <w:rFonts w:ascii="GHEA Grapalat" w:eastAsia="Century Gothic" w:hAnsi="GHEA Grapalat" w:cs="Segoe UI"/>
          <w:bCs/>
          <w:color w:val="444444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>Կիսամյակը</w:t>
      </w:r>
      <w:r w:rsidR="00CE44FC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բնութագրվեց </w:t>
      </w:r>
      <w:r w:rsidR="00F2108E">
        <w:rPr>
          <w:rFonts w:ascii="GHEA Grapalat" w:eastAsia="GHEA Grapalat" w:hAnsi="GHEA Grapalat" w:cs="GHEA Grapalat"/>
          <w:sz w:val="24"/>
          <w:szCs w:val="24"/>
        </w:rPr>
        <w:t xml:space="preserve">արդյունավետ միջազգային համագործակցությամբ։ 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2021թ. </w:t>
      </w:r>
      <w:r w:rsidR="00A046DB">
        <w:rPr>
          <w:rFonts w:ascii="GHEA Grapalat" w:eastAsia="GHEA Grapalat" w:hAnsi="GHEA Grapalat" w:cs="GHEA Grapalat"/>
          <w:sz w:val="24"/>
          <w:szCs w:val="24"/>
        </w:rPr>
        <w:t>մայիսին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 Հայաստանի Հանրապետության և Համաշխարհային բանկի միջև ստորագրվեց «Հայաստանի արդյունահանող ճյուղերի թափանցիկության նախաձեռնությանն աջակցությ</w:t>
      </w:r>
      <w:r w:rsidR="00B853AB">
        <w:rPr>
          <w:rFonts w:ascii="GHEA Grapalat" w:eastAsia="GHEA Grapalat" w:hAnsi="GHEA Grapalat" w:cs="GHEA Grapalat"/>
          <w:sz w:val="24"/>
          <w:szCs w:val="24"/>
        </w:rPr>
        <w:t>ուն.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 լրացուցիչ ֆինանսավորում» 500</w:t>
      </w:r>
      <w:r w:rsidR="006A7D02">
        <w:rPr>
          <w:rFonts w:ascii="GHEA Grapalat" w:eastAsia="GHEA Grapalat" w:hAnsi="GHEA Grapalat" w:cs="GHEA Grapalat"/>
          <w:sz w:val="24"/>
          <w:szCs w:val="24"/>
        </w:rPr>
        <w:t xml:space="preserve"> հազար 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ԱՄՆ դոլար գումարի դրամաշնորհային </w:t>
      </w:r>
      <w:r w:rsidR="00B853AB">
        <w:rPr>
          <w:rFonts w:ascii="GHEA Grapalat" w:eastAsia="GHEA Grapalat" w:hAnsi="GHEA Grapalat" w:cs="GHEA Grapalat"/>
          <w:sz w:val="24"/>
          <w:szCs w:val="24"/>
        </w:rPr>
        <w:t xml:space="preserve">նոր 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>ծրագր</w:t>
      </w:r>
      <w:r w:rsidR="00DF58F3">
        <w:rPr>
          <w:rFonts w:ascii="GHEA Grapalat" w:eastAsia="GHEA Grapalat" w:hAnsi="GHEA Grapalat" w:cs="GHEA Grapalat"/>
          <w:sz w:val="24"/>
          <w:szCs w:val="24"/>
        </w:rPr>
        <w:t>ի համաձայնագիր</w:t>
      </w:r>
      <w:r w:rsidR="009F50DE">
        <w:rPr>
          <w:rFonts w:ascii="GHEA Grapalat" w:eastAsia="GHEA Grapalat" w:hAnsi="GHEA Grapalat" w:cs="GHEA Grapalat"/>
          <w:sz w:val="24"/>
          <w:szCs w:val="24"/>
        </w:rPr>
        <w:t>ը</w:t>
      </w:r>
      <w:r w:rsidR="009F50DE" w:rsidRPr="00210C7C">
        <w:rPr>
          <w:rFonts w:ascii="GHEA Grapalat" w:eastAsia="GHEA Grapalat" w:hAnsi="GHEA Grapalat" w:cs="GHEA Grapalat"/>
          <w:sz w:val="24"/>
          <w:szCs w:val="24"/>
        </w:rPr>
        <w:t xml:space="preserve">: </w:t>
      </w:r>
      <w:r w:rsidR="009F50DE">
        <w:rPr>
          <w:rFonts w:ascii="GHEA Grapalat" w:eastAsia="GHEA Grapalat" w:hAnsi="GHEA Grapalat" w:cs="GHEA Grapalat"/>
          <w:sz w:val="24"/>
          <w:szCs w:val="24"/>
        </w:rPr>
        <w:t xml:space="preserve">Դրամաշնորհի աջակցությամբ </w:t>
      </w:r>
      <w:r w:rsidR="006A7D02">
        <w:rPr>
          <w:rFonts w:ascii="GHEA Grapalat" w:eastAsia="GHEA Grapalat" w:hAnsi="GHEA Grapalat" w:cs="GHEA Grapalat"/>
          <w:sz w:val="24"/>
          <w:szCs w:val="24"/>
        </w:rPr>
        <w:t xml:space="preserve">իրականացվելու </w:t>
      </w:r>
      <w:r w:rsidR="009F50DE">
        <w:rPr>
          <w:rFonts w:ascii="GHEA Grapalat" w:eastAsia="GHEA Grapalat" w:hAnsi="GHEA Grapalat" w:cs="GHEA Grapalat"/>
          <w:sz w:val="24"/>
          <w:szCs w:val="24"/>
        </w:rPr>
        <w:t>են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DF58F3" w:rsidRPr="0073669D">
        <w:rPr>
          <w:rFonts w:ascii="GHEA Grapalat" w:eastAsia="GHEA Grapalat" w:hAnsi="GHEA Grapalat" w:cs="GHEA Grapalat"/>
          <w:sz w:val="24"/>
          <w:szCs w:val="24"/>
        </w:rPr>
        <w:t>2021-202</w:t>
      </w:r>
      <w:r w:rsidR="009F50DE" w:rsidRPr="002F7392">
        <w:rPr>
          <w:rFonts w:ascii="GHEA Grapalat" w:eastAsia="GHEA Grapalat" w:hAnsi="GHEA Grapalat" w:cs="GHEA Grapalat"/>
          <w:sz w:val="24"/>
          <w:szCs w:val="24"/>
        </w:rPr>
        <w:t>4</w:t>
      </w:r>
      <w:r w:rsidR="00DF58F3" w:rsidRPr="0073669D">
        <w:rPr>
          <w:rFonts w:ascii="GHEA Grapalat" w:eastAsia="GHEA Grapalat" w:hAnsi="GHEA Grapalat" w:cs="GHEA Grapalat"/>
          <w:sz w:val="24"/>
          <w:szCs w:val="24"/>
        </w:rPr>
        <w:t>թթ. ԱՃԹՆ-ի աշխատանքային ծրագրի միջոցառումների հիմնական մաս</w:t>
      </w:r>
      <w:r w:rsidR="009F50DE">
        <w:rPr>
          <w:rFonts w:ascii="GHEA Grapalat" w:eastAsia="GHEA Grapalat" w:hAnsi="GHEA Grapalat" w:cs="GHEA Grapalat"/>
          <w:sz w:val="24"/>
          <w:szCs w:val="24"/>
        </w:rPr>
        <w:t>ը</w:t>
      </w:r>
      <w:r w:rsidR="00DF58F3">
        <w:rPr>
          <w:rFonts w:ascii="GHEA Grapalat" w:eastAsia="GHEA Grapalat" w:hAnsi="GHEA Grapalat" w:cs="GHEA Grapalat"/>
          <w:sz w:val="24"/>
          <w:szCs w:val="24"/>
        </w:rPr>
        <w:t>, այն է՝</w:t>
      </w:r>
      <w:r w:rsidR="00DF58F3" w:rsidRPr="0073669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արդյունահանող ոլորտում միջազգային ստանդարտին համապատասխան կոնտեքստուալ և ֆինանսական թափանցիկության ապահովման աշխատանքները, տվյալների համակարգված 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lastRenderedPageBreak/>
        <w:t xml:space="preserve">բացահայտումների </w:t>
      </w:r>
      <w:r w:rsidR="009F50DE">
        <w:rPr>
          <w:rFonts w:ascii="GHEA Grapalat" w:eastAsia="GHEA Grapalat" w:hAnsi="GHEA Grapalat" w:cs="GHEA Grapalat"/>
          <w:sz w:val="24"/>
          <w:szCs w:val="24"/>
        </w:rPr>
        <w:t>ինքնաշխատ</w:t>
      </w:r>
      <w:r w:rsidR="009F50DE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էլեկտրոնային նորարարական համակարգի ստեղծումը, 2 նոր ազգային զեկույցների կազմումը և հրապարակումը, ոլորտի հիմնական շահառուների կարողությունների </w:t>
      </w:r>
      <w:r w:rsidR="00CE3FD8">
        <w:rPr>
          <w:rFonts w:ascii="GHEA Grapalat" w:eastAsia="GHEA Grapalat" w:hAnsi="GHEA Grapalat" w:cs="GHEA Grapalat"/>
          <w:sz w:val="24"/>
          <w:szCs w:val="24"/>
        </w:rPr>
        <w:t>հզորացման</w:t>
      </w:r>
      <w:r w:rsidR="00DF58F3" w:rsidRPr="005A05CD">
        <w:rPr>
          <w:rFonts w:ascii="GHEA Grapalat" w:eastAsia="GHEA Grapalat" w:hAnsi="GHEA Grapalat" w:cs="GHEA Grapalat"/>
          <w:sz w:val="24"/>
          <w:szCs w:val="24"/>
        </w:rPr>
        <w:t xml:space="preserve"> միջոցառումները, ոլորտի վերաբերյալ հանրային բանավեճի մշակույթի ձևավորմանն ուղղված աշխատանքները: </w:t>
      </w:r>
    </w:p>
    <w:p w:rsidR="0098699C" w:rsidRDefault="00FE0B96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2021թ. հունիսի 3-ին</w:t>
      </w:r>
      <w:r w:rsidR="00CE44FC" w:rsidRPr="005A05CD">
        <w:rPr>
          <w:rFonts w:ascii="GHEA Grapalat" w:eastAsia="GHEA Grapalat" w:hAnsi="GHEA Grapalat" w:cs="GHEA Grapalat"/>
          <w:sz w:val="24"/>
          <w:szCs w:val="24"/>
        </w:rPr>
        <w:t xml:space="preserve"> ընդունվեցին </w:t>
      </w:r>
      <w:r w:rsidR="00DF58F3">
        <w:rPr>
          <w:rFonts w:ascii="GHEA Grapalat" w:eastAsia="GHEA Grapalat" w:hAnsi="GHEA Grapalat" w:cs="GHEA Grapalat"/>
          <w:sz w:val="24"/>
          <w:szCs w:val="24"/>
        </w:rPr>
        <w:t xml:space="preserve">նաև </w:t>
      </w:r>
      <w:r w:rsidR="00F2108E" w:rsidRPr="00CE3FD8">
        <w:rPr>
          <w:rFonts w:ascii="GHEA Grapalat" w:eastAsia="GHEA Grapalat" w:hAnsi="GHEA Grapalat" w:cs="GHEA Grapalat"/>
          <w:sz w:val="24"/>
          <w:szCs w:val="24"/>
        </w:rPr>
        <w:t>Հայաստանում գրացված իրավաբանական ան</w:t>
      </w:r>
      <w:r w:rsidR="00210C7C">
        <w:rPr>
          <w:rFonts w:ascii="GHEA Grapalat" w:eastAsia="GHEA Grapalat" w:hAnsi="GHEA Grapalat" w:cs="GHEA Grapalat"/>
          <w:sz w:val="24"/>
          <w:szCs w:val="24"/>
        </w:rPr>
        <w:t>ձ</w:t>
      </w:r>
      <w:r w:rsidR="00F2108E" w:rsidRPr="00CE3FD8">
        <w:rPr>
          <w:rFonts w:ascii="GHEA Grapalat" w:eastAsia="GHEA Grapalat" w:hAnsi="GHEA Grapalat" w:cs="GHEA Grapalat"/>
          <w:sz w:val="24"/>
          <w:szCs w:val="24"/>
        </w:rPr>
        <w:t xml:space="preserve">անց իրական շահառուների </w:t>
      </w:r>
      <w:r w:rsidR="00F2108E" w:rsidRPr="00210C7C">
        <w:rPr>
          <w:rFonts w:ascii="GHEA Grapalat" w:eastAsia="GHEA Grapalat" w:hAnsi="GHEA Grapalat" w:cs="GHEA Grapalat"/>
          <w:sz w:val="24"/>
          <w:szCs w:val="24"/>
        </w:rPr>
        <w:t>(</w:t>
      </w:r>
      <w:r w:rsidR="00F2108E" w:rsidRPr="00B1787F">
        <w:rPr>
          <w:rFonts w:ascii="GHEA Grapalat" w:eastAsia="GHEA Grapalat" w:hAnsi="GHEA Grapalat" w:cs="GHEA Grapalat"/>
          <w:sz w:val="24"/>
          <w:szCs w:val="24"/>
        </w:rPr>
        <w:t>սեփականատերերի</w:t>
      </w:r>
      <w:r w:rsidR="00F2108E" w:rsidRPr="00210C7C">
        <w:rPr>
          <w:rFonts w:ascii="GHEA Grapalat" w:eastAsia="GHEA Grapalat" w:hAnsi="GHEA Grapalat" w:cs="GHEA Grapalat"/>
          <w:sz w:val="24"/>
          <w:szCs w:val="24"/>
        </w:rPr>
        <w:t>)</w:t>
      </w:r>
      <w:r w:rsidRPr="00B1787F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թափանցիկությունը էապես մեծացնող</w:t>
      </w:r>
      <w:r w:rsidR="00CE44FC" w:rsidRPr="005A05CD">
        <w:rPr>
          <w:rFonts w:ascii="GHEA Grapalat" w:eastAsia="GHEA Grapalat" w:hAnsi="GHEA Grapalat" w:cs="GHEA Grapalat"/>
          <w:sz w:val="24"/>
          <w:szCs w:val="24"/>
        </w:rPr>
        <w:t xml:space="preserve"> կարևոր</w:t>
      </w:r>
      <w:r w:rsidR="00150026" w:rsidRPr="005A05CD">
        <w:rPr>
          <w:rFonts w:ascii="GHEA Grapalat" w:eastAsia="GHEA Grapalat" w:hAnsi="GHEA Grapalat" w:cs="GHEA Grapalat"/>
          <w:sz w:val="24"/>
          <w:szCs w:val="24"/>
        </w:rPr>
        <w:t xml:space="preserve"> իրավական ակտեր,</w:t>
      </w:r>
      <w:r w:rsidR="00CE44FC" w:rsidRPr="005A05CD">
        <w:rPr>
          <w:rFonts w:ascii="GHEA Grapalat" w:eastAsia="GHEA Grapalat" w:hAnsi="GHEA Grapalat" w:cs="GHEA Grapalat"/>
          <w:sz w:val="24"/>
          <w:szCs w:val="24"/>
        </w:rPr>
        <w:t xml:space="preserve"> որոն</w:t>
      </w:r>
      <w:r>
        <w:rPr>
          <w:rFonts w:ascii="GHEA Grapalat" w:eastAsia="GHEA Grapalat" w:hAnsi="GHEA Grapalat" w:cs="GHEA Grapalat"/>
          <w:sz w:val="24"/>
          <w:szCs w:val="24"/>
        </w:rPr>
        <w:t xml:space="preserve">ց հիմքում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ԱՃԹՆ-ի գործընթացի ներքո </w:t>
      </w:r>
      <w:r w:rsidR="00F2108E" w:rsidRPr="00210C7C">
        <w:rPr>
          <w:rFonts w:ascii="GHEA Grapalat" w:eastAsia="GHEA Grapalat" w:hAnsi="GHEA Grapalat" w:cs="GHEA Grapalat"/>
          <w:sz w:val="24"/>
          <w:szCs w:val="24"/>
        </w:rPr>
        <w:t xml:space="preserve">2020 </w:t>
      </w:r>
      <w:r w:rsidR="00F2108E" w:rsidRPr="00B1787F">
        <w:rPr>
          <w:rFonts w:ascii="GHEA Grapalat" w:eastAsia="GHEA Grapalat" w:hAnsi="GHEA Grapalat" w:cs="GHEA Grapalat"/>
          <w:sz w:val="24"/>
          <w:szCs w:val="24"/>
        </w:rPr>
        <w:t>թվականի փետրվարին սկսված</w:t>
      </w:r>
      <w:r w:rsidR="00F2108E">
        <w:rPr>
          <w:rFonts w:ascii="GHEA Grapalat" w:eastAsia="GHEA Grapalat" w:hAnsi="GHEA Grapalat" w:cs="GHEA Grapalat"/>
          <w:i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>մետաղական հանքարդյունաբերության ոլորտի ընկերությունների իրական սեփականատերերի վերաբերյալ հայտարարագրերի ներդրման օրինակն էր: Այս իրավական ակտերի ըն</w:t>
      </w:r>
      <w:r w:rsidR="00D65E3E" w:rsidRPr="005A05CD">
        <w:rPr>
          <w:rFonts w:ascii="GHEA Grapalat" w:eastAsia="GHEA Grapalat" w:hAnsi="GHEA Grapalat" w:cs="GHEA Grapalat"/>
          <w:sz w:val="24"/>
          <w:szCs w:val="24"/>
        </w:rPr>
        <w:t>դ</w:t>
      </w:r>
      <w:r w:rsidRPr="005A05CD">
        <w:rPr>
          <w:rFonts w:ascii="GHEA Grapalat" w:eastAsia="GHEA Grapalat" w:hAnsi="GHEA Grapalat" w:cs="GHEA Grapalat"/>
          <w:sz w:val="24"/>
          <w:szCs w:val="24"/>
        </w:rPr>
        <w:t>ունման արդյունքում</w:t>
      </w:r>
      <w:r w:rsidR="00150026" w:rsidRPr="005A05CD">
        <w:rPr>
          <w:rFonts w:ascii="GHEA Grapalat" w:eastAsia="GHEA Grapalat" w:hAnsi="GHEA Grapalat" w:cs="GHEA Grapalat"/>
          <w:sz w:val="24"/>
          <w:szCs w:val="24"/>
        </w:rPr>
        <w:t xml:space="preserve"> իրական </w:t>
      </w:r>
      <w:r w:rsidR="00F2108E" w:rsidRPr="00B1787F">
        <w:rPr>
          <w:rFonts w:ascii="GHEA Grapalat" w:eastAsia="GHEA Grapalat" w:hAnsi="GHEA Grapalat" w:cs="GHEA Grapalat"/>
          <w:sz w:val="24"/>
          <w:szCs w:val="24"/>
        </w:rPr>
        <w:t>շահառուների</w:t>
      </w:r>
      <w:r w:rsidR="00F2108E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150026" w:rsidRPr="005A05CD">
        <w:rPr>
          <w:rFonts w:ascii="GHEA Grapalat" w:eastAsia="GHEA Grapalat" w:hAnsi="GHEA Grapalat" w:cs="GHEA Grapalat"/>
          <w:sz w:val="24"/>
          <w:szCs w:val="24"/>
        </w:rPr>
        <w:t xml:space="preserve">հրապարակման պահանջը </w:t>
      </w:r>
      <w:r w:rsidR="00F2108E" w:rsidRPr="00210C7C">
        <w:rPr>
          <w:rFonts w:ascii="GHEA Grapalat" w:eastAsia="GHEA Grapalat" w:hAnsi="GHEA Grapalat" w:cs="GHEA Grapalat"/>
          <w:sz w:val="24"/>
          <w:szCs w:val="24"/>
        </w:rPr>
        <w:t xml:space="preserve">2021 </w:t>
      </w:r>
      <w:r w:rsidR="00F2108E" w:rsidRPr="00B1787F">
        <w:rPr>
          <w:rFonts w:ascii="GHEA Grapalat" w:eastAsia="GHEA Grapalat" w:hAnsi="GHEA Grapalat" w:cs="GHEA Grapalat"/>
          <w:sz w:val="24"/>
          <w:szCs w:val="24"/>
        </w:rPr>
        <w:t xml:space="preserve">թվականի սեպտեմբերի </w:t>
      </w:r>
      <w:r w:rsidR="00F2108E" w:rsidRPr="00210C7C">
        <w:rPr>
          <w:rFonts w:ascii="GHEA Grapalat" w:eastAsia="GHEA Grapalat" w:hAnsi="GHEA Grapalat" w:cs="GHEA Grapalat"/>
          <w:sz w:val="24"/>
          <w:szCs w:val="24"/>
        </w:rPr>
        <w:t>1-</w:t>
      </w:r>
      <w:r w:rsidR="00F2108E" w:rsidRPr="00B1787F">
        <w:rPr>
          <w:rFonts w:ascii="GHEA Grapalat" w:eastAsia="GHEA Grapalat" w:hAnsi="GHEA Grapalat" w:cs="GHEA Grapalat"/>
          <w:sz w:val="24"/>
          <w:szCs w:val="24"/>
        </w:rPr>
        <w:t>ից</w:t>
      </w:r>
      <w:r w:rsidR="00F2108E" w:rsidRPr="00101A59">
        <w:rPr>
          <w:rFonts w:ascii="GHEA Grapalat" w:eastAsia="GHEA Grapalat" w:hAnsi="GHEA Grapalat" w:cs="GHEA Grapalat"/>
          <w:sz w:val="24"/>
          <w:szCs w:val="24"/>
        </w:rPr>
        <w:t xml:space="preserve"> կտարածվի</w:t>
      </w:r>
      <w:r w:rsidR="00F2108E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նաև </w:t>
      </w:r>
      <w:r w:rsidR="00150026" w:rsidRPr="005A05CD">
        <w:rPr>
          <w:rFonts w:ascii="GHEA Grapalat" w:eastAsia="GHEA Grapalat" w:hAnsi="GHEA Grapalat" w:cs="GHEA Grapalat"/>
          <w:sz w:val="24"/>
          <w:szCs w:val="24"/>
        </w:rPr>
        <w:t>այլ ոլորտների վրա</w:t>
      </w:r>
      <w:r w:rsidR="00F2108E" w:rsidRPr="008F0C2F">
        <w:rPr>
          <w:rFonts w:ascii="GHEA Grapalat" w:eastAsia="GHEA Grapalat" w:hAnsi="GHEA Grapalat" w:cs="GHEA Grapalat"/>
          <w:sz w:val="24"/>
          <w:szCs w:val="24"/>
        </w:rPr>
        <w:t>՝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ըստ սահմանված ժամանակացույցի</w:t>
      </w:r>
      <w:r w:rsidR="00F2108E" w:rsidRPr="008F0C2F">
        <w:rPr>
          <w:rFonts w:ascii="GHEA Grapalat" w:eastAsia="GHEA Grapalat" w:hAnsi="GHEA Grapalat" w:cs="GHEA Grapalat"/>
          <w:sz w:val="24"/>
          <w:szCs w:val="24"/>
        </w:rPr>
        <w:t>։</w:t>
      </w:r>
      <w:r w:rsidR="00717502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D65E3E" w:rsidRPr="005A05CD">
        <w:rPr>
          <w:rFonts w:ascii="GHEA Grapalat" w:eastAsia="GHEA Grapalat" w:hAnsi="GHEA Grapalat" w:cs="GHEA Grapalat"/>
          <w:sz w:val="24"/>
          <w:szCs w:val="24"/>
        </w:rPr>
        <w:t>2023թ. հունվարի 1-ից</w:t>
      </w:r>
      <w:r w:rsidR="006E089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F111E7" w:rsidRPr="008F0C2F">
        <w:rPr>
          <w:rFonts w:ascii="GHEA Grapalat" w:eastAsia="GHEA Grapalat" w:hAnsi="GHEA Grapalat" w:cs="GHEA Grapalat"/>
          <w:sz w:val="24"/>
          <w:szCs w:val="24"/>
        </w:rPr>
        <w:t>իրական</w:t>
      </w:r>
      <w:r w:rsidR="00F111E7" w:rsidRPr="00101A59">
        <w:rPr>
          <w:rFonts w:ascii="GHEA Grapalat" w:eastAsia="GHEA Grapalat" w:hAnsi="GHEA Grapalat" w:cs="GHEA Grapalat"/>
          <w:sz w:val="24"/>
          <w:szCs w:val="24"/>
        </w:rPr>
        <w:t xml:space="preserve"> շահառուների</w:t>
      </w:r>
      <w:r w:rsidR="00F111E7" w:rsidRPr="00617673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F2108E" w:rsidRPr="00617673">
        <w:rPr>
          <w:rFonts w:ascii="GHEA Grapalat" w:eastAsia="GHEA Grapalat" w:hAnsi="GHEA Grapalat" w:cs="GHEA Grapalat"/>
          <w:sz w:val="24"/>
          <w:szCs w:val="24"/>
        </w:rPr>
        <w:t>հայտարարագրման</w:t>
      </w:r>
      <w:r w:rsidR="00D65E3E" w:rsidRPr="005A05CD">
        <w:rPr>
          <w:rFonts w:ascii="GHEA Grapalat" w:eastAsia="GHEA Grapalat" w:hAnsi="GHEA Grapalat" w:cs="GHEA Grapalat"/>
          <w:sz w:val="24"/>
          <w:szCs w:val="24"/>
        </w:rPr>
        <w:t xml:space="preserve"> պահանջը գործելու է բոլոր ոլորտների իրավաբանական անձանց համար: </w:t>
      </w:r>
    </w:p>
    <w:p w:rsidR="00040B16" w:rsidRPr="0072537F" w:rsidRDefault="00D65E3E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B523C">
        <w:rPr>
          <w:rFonts w:ascii="GHEA Grapalat" w:eastAsia="GHEA Grapalat" w:hAnsi="GHEA Grapalat" w:cs="GHEA Grapalat"/>
          <w:sz w:val="24"/>
          <w:szCs w:val="24"/>
        </w:rPr>
        <w:t>Կատարված</w:t>
      </w:r>
      <w:r w:rsidR="00BB523C" w:rsidRPr="00210C7C">
        <w:rPr>
          <w:rFonts w:ascii="GHEA Grapalat" w:eastAsia="GHEA Grapalat" w:hAnsi="GHEA Grapalat" w:cs="GHEA Grapalat"/>
          <w:sz w:val="24"/>
          <w:szCs w:val="24"/>
        </w:rPr>
        <w:t xml:space="preserve"> փոփոխությունները որոշակիորեն լուծեցին նաև մետաղական </w:t>
      </w:r>
      <w:r w:rsidR="00BB523C" w:rsidRPr="005A05CD">
        <w:rPr>
          <w:rFonts w:ascii="GHEA Grapalat" w:eastAsia="GHEA Grapalat" w:hAnsi="GHEA Grapalat" w:cs="GHEA Grapalat"/>
          <w:sz w:val="24"/>
          <w:szCs w:val="24"/>
        </w:rPr>
        <w:t xml:space="preserve">հանքարդյունահանող ընկերությունների </w:t>
      </w:r>
      <w:r w:rsidR="00AD51DA" w:rsidRPr="008F0C2F">
        <w:rPr>
          <w:rFonts w:ascii="GHEA Grapalat" w:eastAsia="GHEA Grapalat" w:hAnsi="GHEA Grapalat" w:cs="GHEA Grapalat"/>
          <w:sz w:val="24"/>
          <w:szCs w:val="24"/>
        </w:rPr>
        <w:t>իրական</w:t>
      </w:r>
      <w:r w:rsidR="00AD51DA" w:rsidRPr="00101A59">
        <w:rPr>
          <w:rFonts w:ascii="GHEA Grapalat" w:eastAsia="GHEA Grapalat" w:hAnsi="GHEA Grapalat" w:cs="GHEA Grapalat"/>
          <w:sz w:val="24"/>
          <w:szCs w:val="24"/>
        </w:rPr>
        <w:t xml:space="preserve"> սեփականատերեր</w:t>
      </w:r>
      <w:r w:rsidR="00AD51DA" w:rsidRPr="00617673">
        <w:rPr>
          <w:rFonts w:ascii="GHEA Grapalat" w:eastAsia="GHEA Grapalat" w:hAnsi="GHEA Grapalat" w:cs="GHEA Grapalat"/>
          <w:sz w:val="24"/>
          <w:szCs w:val="24"/>
        </w:rPr>
        <w:t>ի</w:t>
      </w:r>
      <w:r w:rsidR="00BB523C" w:rsidRPr="005A05CD">
        <w:rPr>
          <w:rFonts w:ascii="GHEA Grapalat" w:eastAsia="GHEA Grapalat" w:hAnsi="GHEA Grapalat" w:cs="GHEA Grapalat"/>
          <w:sz w:val="24"/>
          <w:szCs w:val="24"/>
        </w:rPr>
        <w:t xml:space="preserve"> հայտարարագրման գործընթացի վերաբերյալ մինչ այդ արձանագրված որոշակի բացեր</w:t>
      </w:r>
      <w:r w:rsidR="001B006B">
        <w:rPr>
          <w:rFonts w:ascii="GHEA Grapalat" w:eastAsia="GHEA Grapalat" w:hAnsi="GHEA Grapalat" w:cs="GHEA Grapalat"/>
          <w:sz w:val="24"/>
          <w:szCs w:val="24"/>
        </w:rPr>
        <w:t>ը</w:t>
      </w:r>
      <w:r w:rsidR="00BB523C" w:rsidRPr="005A05CD">
        <w:rPr>
          <w:rFonts w:ascii="GHEA Grapalat" w:eastAsia="GHEA Grapalat" w:hAnsi="GHEA Grapalat" w:cs="GHEA Grapalat"/>
          <w:sz w:val="24"/>
          <w:szCs w:val="24"/>
        </w:rPr>
        <w:t xml:space="preserve"> և միջազգային ստանդարտների պահանջներին համապատասխանեցնելու խնդիրներ</w:t>
      </w:r>
      <w:r w:rsidR="001B006B">
        <w:rPr>
          <w:rFonts w:ascii="GHEA Grapalat" w:eastAsia="GHEA Grapalat" w:hAnsi="GHEA Grapalat" w:cs="GHEA Grapalat"/>
          <w:sz w:val="24"/>
          <w:szCs w:val="24"/>
        </w:rPr>
        <w:t>ը</w:t>
      </w:r>
      <w:r w:rsidR="00BB523C" w:rsidRPr="005A05CD">
        <w:rPr>
          <w:rFonts w:ascii="GHEA Grapalat" w:eastAsia="GHEA Grapalat" w:hAnsi="GHEA Grapalat" w:cs="GHEA Grapalat"/>
          <w:sz w:val="24"/>
          <w:szCs w:val="24"/>
        </w:rPr>
        <w:t>:</w:t>
      </w:r>
    </w:p>
    <w:p w:rsidR="00F111E7" w:rsidRPr="008F0C2F" w:rsidRDefault="000727F4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>Ընդունված օրենքների փաթեթով միասնականացվեցին նաև «իրական շահառու» և ԱՃԹՆ-ի շրջանակում ներդրված «իրական սեփականատեր» հասկացությունները</w:t>
      </w:r>
      <w:r w:rsidR="00040B16">
        <w:rPr>
          <w:rFonts w:ascii="GHEA Grapalat" w:eastAsia="GHEA Grapalat" w:hAnsi="GHEA Grapalat" w:cs="GHEA Grapalat"/>
          <w:sz w:val="24"/>
          <w:szCs w:val="24"/>
        </w:rPr>
        <w:t>: Ա</w:t>
      </w:r>
      <w:r w:rsidRPr="005A05CD">
        <w:rPr>
          <w:rFonts w:ascii="GHEA Grapalat" w:eastAsia="GHEA Grapalat" w:hAnsi="GHEA Grapalat" w:cs="GHEA Grapalat"/>
          <w:sz w:val="24"/>
          <w:szCs w:val="24"/>
        </w:rPr>
        <w:t>յսուհետ</w:t>
      </w:r>
      <w:r w:rsidR="00040B16">
        <w:rPr>
          <w:rFonts w:ascii="GHEA Grapalat" w:eastAsia="GHEA Grapalat" w:hAnsi="GHEA Grapalat" w:cs="GHEA Grapalat"/>
          <w:sz w:val="24"/>
          <w:szCs w:val="24"/>
        </w:rPr>
        <w:t>,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բոլոր դեպքերում </w:t>
      </w:r>
      <w:r w:rsidR="00040B16" w:rsidRPr="00965E83">
        <w:rPr>
          <w:rFonts w:ascii="GHEA Grapalat" w:eastAsia="GHEA Grapalat" w:hAnsi="GHEA Grapalat" w:cs="GHEA Grapalat"/>
          <w:sz w:val="24"/>
          <w:szCs w:val="24"/>
        </w:rPr>
        <w:t>միասնական չափանիշներով</w:t>
      </w:r>
      <w:r w:rsidR="00040B16" w:rsidRPr="00040B16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>կիրառվելու է</w:t>
      </w:r>
      <w:r w:rsidRPr="00210C7C">
        <w:rPr>
          <w:rFonts w:ascii="Cambria" w:eastAsia="GHEA Grapalat" w:hAnsi="Cambria" w:cs="Cambria"/>
          <w:sz w:val="24"/>
          <w:szCs w:val="24"/>
        </w:rPr>
        <w:t> </w:t>
      </w:r>
      <w:r w:rsidRPr="005A05CD">
        <w:rPr>
          <w:rFonts w:ascii="GHEA Grapalat" w:eastAsia="GHEA Grapalat" w:hAnsi="GHEA Grapalat" w:cs="GHEA Grapalat"/>
          <w:sz w:val="24"/>
          <w:szCs w:val="24"/>
        </w:rPr>
        <w:t>«իրական շահառու» (ԻՇ)</w:t>
      </w:r>
      <w:r w:rsidRPr="00210C7C">
        <w:rPr>
          <w:rFonts w:ascii="Cambria" w:eastAsia="GHEA Grapalat" w:hAnsi="Cambria" w:cs="Cambria"/>
          <w:sz w:val="24"/>
          <w:szCs w:val="24"/>
        </w:rPr>
        <w:t> </w:t>
      </w:r>
      <w:r w:rsidRPr="005A05CD">
        <w:rPr>
          <w:rFonts w:ascii="GHEA Grapalat" w:eastAsia="GHEA Grapalat" w:hAnsi="GHEA Grapalat" w:cs="GHEA Grapalat"/>
          <w:sz w:val="24"/>
          <w:szCs w:val="24"/>
        </w:rPr>
        <w:t>հասկացությունը։</w:t>
      </w:r>
      <w:r w:rsidRPr="00210C7C">
        <w:rPr>
          <w:rFonts w:ascii="Cambria" w:eastAsia="GHEA Grapalat" w:hAnsi="Cambria" w:cs="Cambria"/>
          <w:sz w:val="24"/>
          <w:szCs w:val="24"/>
        </w:rPr>
        <w:t> </w:t>
      </w:r>
    </w:p>
    <w:p w:rsidR="00DA4C64" w:rsidRPr="005A05CD" w:rsidRDefault="007B7B78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2021թ. աշխատանքային ծրագրով </w:t>
      </w:r>
      <w:r w:rsidR="001B006B">
        <w:rPr>
          <w:rFonts w:ascii="GHEA Grapalat" w:eastAsia="GHEA Grapalat" w:hAnsi="GHEA Grapalat" w:cs="GHEA Grapalat"/>
          <w:sz w:val="24"/>
          <w:szCs w:val="24"/>
        </w:rPr>
        <w:t>նախատեսված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աշխատանքային միջոցառումների կատարման ընթացքի մասին ավելի մանրամասն ներկայացվում է ստորև: </w:t>
      </w:r>
      <w:r w:rsidR="00953D78">
        <w:rPr>
          <w:rFonts w:ascii="GHEA Grapalat" w:eastAsia="GHEA Grapalat" w:hAnsi="GHEA Grapalat" w:cs="GHEA Grapalat"/>
          <w:sz w:val="24"/>
          <w:szCs w:val="24"/>
        </w:rPr>
        <w:t xml:space="preserve">Աշխատանքների կատարումը </w:t>
      </w:r>
      <w:r w:rsidR="00B853AB">
        <w:rPr>
          <w:rFonts w:ascii="GHEA Grapalat" w:eastAsia="GHEA Grapalat" w:hAnsi="GHEA Grapalat" w:cs="GHEA Grapalat"/>
          <w:sz w:val="24"/>
          <w:szCs w:val="24"/>
        </w:rPr>
        <w:t xml:space="preserve">նկարագրված </w:t>
      </w:r>
      <w:r w:rsidR="00953D78">
        <w:rPr>
          <w:rFonts w:ascii="GHEA Grapalat" w:eastAsia="GHEA Grapalat" w:hAnsi="GHEA Grapalat" w:cs="GHEA Grapalat"/>
          <w:sz w:val="24"/>
          <w:szCs w:val="24"/>
        </w:rPr>
        <w:t>է</w:t>
      </w:r>
      <w:r w:rsidR="00F37126">
        <w:rPr>
          <w:rFonts w:ascii="GHEA Grapalat" w:eastAsia="GHEA Grapalat" w:hAnsi="GHEA Grapalat" w:cs="GHEA Grapalat"/>
          <w:sz w:val="24"/>
          <w:szCs w:val="24"/>
        </w:rPr>
        <w:t xml:space="preserve"> ըստ Աշխատանքային ծրագրում </w:t>
      </w:r>
      <w:r w:rsidR="00F37126" w:rsidRPr="00250621">
        <w:rPr>
          <w:rFonts w:ascii="GHEA Grapalat" w:eastAsia="GHEA Grapalat" w:hAnsi="GHEA Grapalat" w:cs="GHEA Grapalat"/>
          <w:sz w:val="24"/>
          <w:szCs w:val="24"/>
        </w:rPr>
        <w:t>սահմանված նպատակների</w:t>
      </w:r>
      <w:r w:rsidR="00953D78">
        <w:rPr>
          <w:rFonts w:ascii="GHEA Grapalat" w:eastAsia="GHEA Grapalat" w:hAnsi="GHEA Grapalat" w:cs="GHEA Grapalat"/>
          <w:sz w:val="24"/>
          <w:szCs w:val="24"/>
        </w:rPr>
        <w:t xml:space="preserve"> ներքո կատարված միջոցառումների բաշխման</w:t>
      </w:r>
      <w:r w:rsidR="00BF2219" w:rsidRPr="00BF2219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F2219">
        <w:rPr>
          <w:rFonts w:ascii="GHEA Grapalat" w:eastAsia="GHEA Grapalat" w:hAnsi="GHEA Grapalat" w:cs="GHEA Grapalat"/>
          <w:sz w:val="24"/>
          <w:szCs w:val="24"/>
        </w:rPr>
        <w:t>և առաջին կիսամյակի</w:t>
      </w:r>
      <w:r w:rsidR="00953D78" w:rsidRPr="00953D78">
        <w:rPr>
          <w:rFonts w:ascii="GHEA Grapalat" w:eastAsia="GHEA Grapalat" w:hAnsi="GHEA Grapalat" w:cs="GHEA Grapalat"/>
          <w:sz w:val="24"/>
          <w:szCs w:val="24"/>
        </w:rPr>
        <w:t xml:space="preserve"> (Q1, Q2)</w:t>
      </w:r>
      <w:r w:rsidR="00BF2219">
        <w:rPr>
          <w:rFonts w:ascii="GHEA Grapalat" w:eastAsia="GHEA Grapalat" w:hAnsi="GHEA Grapalat" w:cs="GHEA Grapalat"/>
          <w:sz w:val="24"/>
          <w:szCs w:val="24"/>
        </w:rPr>
        <w:t xml:space="preserve"> համար սահմանված կատարման ժամկետների</w:t>
      </w:r>
      <w:r w:rsidR="00F37126">
        <w:rPr>
          <w:rFonts w:ascii="GHEA Grapalat" w:eastAsia="GHEA Grapalat" w:hAnsi="GHEA Grapalat" w:cs="GHEA Grapalat"/>
          <w:sz w:val="24"/>
          <w:szCs w:val="24"/>
        </w:rPr>
        <w:t>:</w:t>
      </w:r>
    </w:p>
    <w:p w:rsidR="006E0894" w:rsidRPr="009E10A4" w:rsidRDefault="006E0894" w:rsidP="006E0894">
      <w:pPr>
        <w:pStyle w:val="Heading1"/>
        <w:shd w:val="clear" w:color="auto" w:fill="FFFFFF"/>
        <w:spacing w:before="0"/>
        <w:rPr>
          <w:rFonts w:ascii="Segoe UI" w:hAnsi="Segoe UI" w:cs="Segoe UI"/>
          <w:color w:val="444444"/>
          <w:sz w:val="30"/>
          <w:szCs w:val="30"/>
        </w:rPr>
      </w:pPr>
    </w:p>
    <w:p w:rsidR="0028480C" w:rsidRPr="005A05CD" w:rsidRDefault="0028480C" w:rsidP="005A05CD">
      <w:pPr>
        <w:rPr>
          <w:rFonts w:ascii="GHEA Grapalat" w:eastAsia="GHEA Grapalat" w:hAnsi="GHEA Grapalat" w:cs="GHEA Grapalat"/>
          <w:sz w:val="24"/>
          <w:szCs w:val="24"/>
        </w:rPr>
      </w:pPr>
    </w:p>
    <w:p w:rsidR="001579C2" w:rsidRDefault="007B7B78" w:rsidP="007626EB">
      <w:pPr>
        <w:pStyle w:val="Heading1"/>
        <w:numPr>
          <w:ilvl w:val="0"/>
          <w:numId w:val="10"/>
        </w:numPr>
        <w:jc w:val="center"/>
        <w:rPr>
          <w:rFonts w:ascii="GHEA Grapalat" w:hAnsi="GHEA Grapalat"/>
          <w:b/>
          <w:sz w:val="28"/>
          <w:szCs w:val="28"/>
        </w:rPr>
      </w:pPr>
      <w:r w:rsidRPr="00210C7C">
        <w:rPr>
          <w:rFonts w:ascii="GHEA Grapalat" w:eastAsia="GHEA Grapalat" w:hAnsi="GHEA Grapalat" w:cs="GHEA Grapalat"/>
          <w:b/>
          <w:color w:val="244061" w:themeColor="accent1" w:themeShade="80"/>
        </w:rPr>
        <w:lastRenderedPageBreak/>
        <w:t>Հասանելի և արդիական տեղեկատվության ապահովում</w:t>
      </w:r>
    </w:p>
    <w:p w:rsidR="00F37126" w:rsidRPr="00210C7C" w:rsidRDefault="00F37126" w:rsidP="005A05CD">
      <w:pPr>
        <w:jc w:val="center"/>
        <w:rPr>
          <w:rFonts w:ascii="GHEA Grapalat" w:hAnsi="GHEA Grapalat"/>
          <w:color w:val="244061" w:themeColor="accent1" w:themeShade="80"/>
          <w:sz w:val="24"/>
          <w:szCs w:val="24"/>
          <w:u w:val="single"/>
        </w:rPr>
      </w:pPr>
      <w:r w:rsidRPr="00210C7C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 xml:space="preserve">Միջոցառումներ 1-4, </w:t>
      </w:r>
      <w:r w:rsidR="00AC2EA6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  <w:lang w:val="en-US"/>
        </w:rPr>
        <w:t>6, 7</w:t>
      </w:r>
    </w:p>
    <w:p w:rsidR="00961E5B" w:rsidRPr="005A05CD" w:rsidRDefault="00961E5B" w:rsidP="00961E5B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961E5B" w:rsidRPr="005A05CD" w:rsidRDefault="00036BC7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Հաշվետու ժամանակահատվածում շարունակաբար թարմացվել է 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>Հայաստանի ԱՃԹՆ-ի կայք</w:t>
      </w:r>
      <w:r w:rsidRPr="005A05CD">
        <w:rPr>
          <w:rFonts w:ascii="GHEA Grapalat" w:eastAsia="GHEA Grapalat" w:hAnsi="GHEA Grapalat" w:cs="GHEA Grapalat"/>
          <w:sz w:val="24"/>
          <w:szCs w:val="24"/>
        </w:rPr>
        <w:t>ի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 բովանդակությունը,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հրապարակվել և 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հանրությանը հասանելի են դարձել </w:t>
      </w:r>
      <w:r w:rsidR="00101A59">
        <w:rPr>
          <w:rFonts w:ascii="GHEA Grapalat" w:eastAsia="GHEA Grapalat" w:hAnsi="GHEA Grapalat" w:cs="GHEA Grapalat"/>
          <w:sz w:val="24"/>
          <w:szCs w:val="24"/>
        </w:rPr>
        <w:t>ոլորտը կարգավորող նոր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 իրավական ակտերը, </w:t>
      </w:r>
      <w:r w:rsidR="00101A59">
        <w:rPr>
          <w:rFonts w:ascii="GHEA Grapalat" w:eastAsia="GHEA Grapalat" w:hAnsi="GHEA Grapalat" w:cs="GHEA Grapalat"/>
          <w:sz w:val="24"/>
          <w:szCs w:val="24"/>
        </w:rPr>
        <w:t xml:space="preserve">ԱՃԹՆ-ի 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փաստաթղթերը, տեղեկություններն ու նորությունները։ </w:t>
      </w:r>
      <w:r w:rsidRPr="005A05CD">
        <w:rPr>
          <w:rFonts w:ascii="GHEA Grapalat" w:eastAsia="GHEA Grapalat" w:hAnsi="GHEA Grapalat" w:cs="GHEA Grapalat"/>
          <w:sz w:val="24"/>
          <w:szCs w:val="24"/>
        </w:rPr>
        <w:t>Oտարալեզու օգտվողների համար կ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այքի </w:t>
      </w:r>
      <w:r w:rsidRPr="005A05CD">
        <w:rPr>
          <w:rFonts w:ascii="GHEA Grapalat" w:eastAsia="GHEA Grapalat" w:hAnsi="GHEA Grapalat" w:cs="GHEA Grapalat"/>
          <w:sz w:val="24"/>
          <w:szCs w:val="24"/>
        </w:rPr>
        <w:t>կարևոր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 տեղեկատվությունը թարգմանվել է անգլերեն</w:t>
      </w:r>
      <w:r w:rsidR="003C2258" w:rsidRPr="005A05CD">
        <w:rPr>
          <w:rFonts w:ascii="GHEA Grapalat" w:eastAsia="GHEA Grapalat" w:hAnsi="GHEA Grapalat" w:cs="GHEA Grapalat"/>
          <w:sz w:val="24"/>
          <w:szCs w:val="24"/>
        </w:rPr>
        <w:t>:</w:t>
      </w:r>
    </w:p>
    <w:p w:rsidR="00961E5B" w:rsidRPr="005A05CD" w:rsidRDefault="003C2258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>ՀՀ ԱՃԹՆ կայքը սպասարկող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 «Հելիքս Կոնսալտինգ» ՍՊԸ-</w:t>
      </w:r>
      <w:r w:rsidR="00FC4D98" w:rsidRPr="005A05CD">
        <w:rPr>
          <w:rFonts w:ascii="GHEA Grapalat" w:eastAsia="GHEA Grapalat" w:hAnsi="GHEA Grapalat" w:cs="GHEA Grapalat"/>
          <w:sz w:val="24"/>
          <w:szCs w:val="24"/>
        </w:rPr>
        <w:t>ի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 շարունակ</w:t>
      </w:r>
      <w:r w:rsidR="00FC4D98" w:rsidRPr="005A05CD">
        <w:rPr>
          <w:rFonts w:ascii="GHEA Grapalat" w:eastAsia="GHEA Grapalat" w:hAnsi="GHEA Grapalat" w:cs="GHEA Grapalat"/>
          <w:sz w:val="24"/>
          <w:szCs w:val="24"/>
        </w:rPr>
        <w:t xml:space="preserve">ական 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FC4D98" w:rsidRPr="005A05CD">
        <w:rPr>
          <w:rFonts w:ascii="GHEA Grapalat" w:eastAsia="GHEA Grapalat" w:hAnsi="GHEA Grapalat" w:cs="GHEA Grapalat"/>
          <w:sz w:val="24"/>
          <w:szCs w:val="24"/>
        </w:rPr>
        <w:t xml:space="preserve">խորհրդատվական աջակցությունը օգնել է վերացնել 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>առցանց հաշվետվության համակարգում տվյալների մուտքագրման ժամանակ առաջացող խոչընդոտներ</w:t>
      </w:r>
      <w:r w:rsidR="00FC4D98" w:rsidRPr="005A05CD">
        <w:rPr>
          <w:rFonts w:ascii="GHEA Grapalat" w:eastAsia="GHEA Grapalat" w:hAnsi="GHEA Grapalat" w:cs="GHEA Grapalat"/>
          <w:sz w:val="24"/>
          <w:szCs w:val="24"/>
        </w:rPr>
        <w:t>ը</w:t>
      </w:r>
      <w:r w:rsidR="00961E5B" w:rsidRPr="005A05CD">
        <w:rPr>
          <w:rFonts w:ascii="GHEA Grapalat" w:eastAsia="GHEA Grapalat" w:hAnsi="GHEA Grapalat" w:cs="GHEA Grapalat"/>
          <w:sz w:val="24"/>
          <w:szCs w:val="24"/>
        </w:rPr>
        <w:t xml:space="preserve">։ </w:t>
      </w:r>
    </w:p>
    <w:p w:rsidR="00961E5B" w:rsidRPr="005A05CD" w:rsidRDefault="00961E5B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Կայքում հայերեն և անգլերեն լեզուներով հրապարակվել է ԱՃԹՆ-ի ընթացիկ գործունեությունը լուսաբանող </w:t>
      </w:r>
      <w:r w:rsidR="00B33853" w:rsidRPr="005A05CD">
        <w:rPr>
          <w:rFonts w:ascii="GHEA Grapalat" w:eastAsia="GHEA Grapalat" w:hAnsi="GHEA Grapalat" w:cs="GHEA Grapalat"/>
          <w:sz w:val="24"/>
          <w:szCs w:val="24"/>
        </w:rPr>
        <w:t>6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նորություն</w:t>
      </w:r>
      <w:r w:rsidR="00101A59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"/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ԱՃԹՆ-ի տեղական և միջազգային գործընթացների, </w:t>
      </w:r>
      <w:r w:rsidRPr="00210C7C">
        <w:rPr>
          <w:rFonts w:ascii="GHEA Grapalat" w:eastAsia="GHEA Grapalat" w:hAnsi="GHEA Grapalat" w:cs="GHEA Grapalat"/>
          <w:sz w:val="24"/>
          <w:szCs w:val="24"/>
        </w:rPr>
        <w:t>մետաղական հանքարդյունաբերության ոլորտի վերաբերյալ։</w:t>
      </w:r>
      <w:r w:rsidR="00617673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210C7C">
        <w:rPr>
          <w:rFonts w:ascii="GHEA Grapalat" w:eastAsia="GHEA Grapalat" w:hAnsi="GHEA Grapalat" w:cs="GHEA Grapalat"/>
          <w:sz w:val="24"/>
          <w:szCs w:val="24"/>
        </w:rPr>
        <w:t>Շարունակաբար թարմացվել են Facebook</w:t>
      </w:r>
      <w:r w:rsidRPr="00210C7C">
        <w:rPr>
          <w:rFonts w:ascii="GHEA Grapalat" w:eastAsia="GHEA Grapalat" w:hAnsi="GHEA Grapalat" w:cs="GHEA Grapalat"/>
          <w:sz w:val="24"/>
          <w:szCs w:val="24"/>
          <w:vertAlign w:val="superscript"/>
        </w:rPr>
        <w:footnoteReference w:id="2"/>
      </w:r>
      <w:r w:rsidRPr="00210C7C">
        <w:rPr>
          <w:rFonts w:ascii="GHEA Grapalat" w:eastAsia="GHEA Grapalat" w:hAnsi="GHEA Grapalat" w:cs="GHEA Grapalat"/>
          <w:sz w:val="24"/>
          <w:szCs w:val="24"/>
        </w:rPr>
        <w:t>, YouTube</w:t>
      </w:r>
      <w:r w:rsidRPr="00210C7C">
        <w:rPr>
          <w:rFonts w:ascii="GHEA Grapalat" w:eastAsia="GHEA Grapalat" w:hAnsi="GHEA Grapalat" w:cs="GHEA Grapalat"/>
          <w:sz w:val="24"/>
          <w:szCs w:val="24"/>
          <w:vertAlign w:val="superscript"/>
        </w:rPr>
        <w:footnoteReference w:id="3"/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 և Twitter</w:t>
      </w:r>
      <w:r w:rsidRPr="00210C7C">
        <w:rPr>
          <w:rFonts w:ascii="GHEA Grapalat" w:eastAsia="GHEA Grapalat" w:hAnsi="GHEA Grapalat" w:cs="GHEA Grapalat"/>
          <w:sz w:val="24"/>
          <w:szCs w:val="24"/>
          <w:vertAlign w:val="superscript"/>
        </w:rPr>
        <w:footnoteReference w:id="4"/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 ցանցերում Հայաստանի ԱՃԹՆ-ի էջերը</w:t>
      </w:r>
      <w:r w:rsidR="00617673" w:rsidRPr="00210C7C">
        <w:rPr>
          <w:rFonts w:ascii="GHEA Grapalat" w:eastAsia="GHEA Grapalat" w:hAnsi="GHEA Grapalat" w:cs="GHEA Grapalat"/>
          <w:sz w:val="24"/>
          <w:szCs w:val="24"/>
        </w:rPr>
        <w:t>։</w:t>
      </w:r>
    </w:p>
    <w:p w:rsidR="00EC7C18" w:rsidRPr="00210C7C" w:rsidRDefault="00EC7C18" w:rsidP="00210C7C">
      <w:pPr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COVID-19 համավարակով պայմանավորված՝ հաշվետու ժամանակահատվածում </w:t>
      </w:r>
      <w:r w:rsidR="000E6F5C">
        <w:rPr>
          <w:rFonts w:ascii="GHEA Grapalat" w:eastAsia="GHEA Grapalat" w:hAnsi="GHEA Grapalat" w:cs="GHEA Grapalat"/>
          <w:sz w:val="24"/>
          <w:szCs w:val="24"/>
        </w:rPr>
        <w:t xml:space="preserve">իրազեկման </w:t>
      </w:r>
      <w:r w:rsidR="00617673">
        <w:rPr>
          <w:rFonts w:ascii="GHEA Grapalat" w:eastAsia="GHEA Grapalat" w:hAnsi="GHEA Grapalat" w:cs="GHEA Grapalat"/>
          <w:sz w:val="24"/>
          <w:szCs w:val="24"/>
        </w:rPr>
        <w:t xml:space="preserve">առկա </w:t>
      </w:r>
      <w:r w:rsidR="000E6F5C">
        <w:rPr>
          <w:rFonts w:ascii="GHEA Grapalat" w:eastAsia="GHEA Grapalat" w:hAnsi="GHEA Grapalat" w:cs="GHEA Grapalat"/>
          <w:sz w:val="24"/>
          <w:szCs w:val="24"/>
        </w:rPr>
        <w:t xml:space="preserve">միջոցառումներ չեն </w:t>
      </w:r>
      <w:r w:rsidR="00BF2219">
        <w:rPr>
          <w:rFonts w:ascii="GHEA Grapalat" w:eastAsia="GHEA Grapalat" w:hAnsi="GHEA Grapalat" w:cs="GHEA Grapalat"/>
          <w:sz w:val="24"/>
          <w:szCs w:val="24"/>
        </w:rPr>
        <w:t>իրականացվել,</w:t>
      </w:r>
      <w:r w:rsidR="000E6F5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0E6F5C" w:rsidRPr="00BF2219">
        <w:rPr>
          <w:rFonts w:ascii="GHEA Grapalat" w:eastAsia="GHEA Grapalat" w:hAnsi="GHEA Grapalat" w:cs="GHEA Grapalat"/>
          <w:sz w:val="24"/>
          <w:szCs w:val="24"/>
        </w:rPr>
        <w:t>Հայաստանի ԱՃԹՆ-ի պաշտոնական կայքը այս ընթացքում նույնպես շարունակել է</w:t>
      </w:r>
      <w:r w:rsidR="008D1DFA">
        <w:rPr>
          <w:rFonts w:ascii="GHEA Grapalat" w:eastAsia="GHEA Grapalat" w:hAnsi="GHEA Grapalat" w:cs="GHEA Grapalat"/>
          <w:sz w:val="24"/>
          <w:szCs w:val="24"/>
        </w:rPr>
        <w:t xml:space="preserve"> մնալ</w:t>
      </w:r>
      <w:r w:rsidR="000E6F5C" w:rsidRPr="00BF2219">
        <w:rPr>
          <w:rFonts w:ascii="GHEA Grapalat" w:eastAsia="GHEA Grapalat" w:hAnsi="GHEA Grapalat" w:cs="GHEA Grapalat"/>
          <w:sz w:val="24"/>
          <w:szCs w:val="24"/>
        </w:rPr>
        <w:t xml:space="preserve"> որպես տեղեկատվության տարածման հիմնական հարթակ:</w:t>
      </w:r>
      <w:r w:rsidRPr="00BF2219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Շահագրգիռ կողմերի հետ </w:t>
      </w:r>
      <w:r w:rsidR="000E6F5C" w:rsidRPr="005A05CD">
        <w:rPr>
          <w:rFonts w:ascii="GHEA Grapalat" w:eastAsia="GHEA Grapalat" w:hAnsi="GHEA Grapalat" w:cs="GHEA Grapalat"/>
          <w:sz w:val="24"/>
          <w:szCs w:val="24"/>
        </w:rPr>
        <w:t>աշխատանքային հանդիպումներ</w:t>
      </w:r>
      <w:r w:rsidR="000E6F5C">
        <w:rPr>
          <w:rFonts w:ascii="GHEA Grapalat" w:eastAsia="GHEA Grapalat" w:hAnsi="GHEA Grapalat" w:cs="GHEA Grapalat"/>
          <w:sz w:val="24"/>
          <w:szCs w:val="24"/>
        </w:rPr>
        <w:t xml:space="preserve">ը և </w:t>
      </w:r>
      <w:r w:rsidR="00453F20" w:rsidRPr="00877041">
        <w:rPr>
          <w:rFonts w:ascii="GHEA Grapalat" w:eastAsia="GHEA Grapalat" w:hAnsi="GHEA Grapalat" w:cs="GHEA Grapalat"/>
          <w:sz w:val="24"/>
          <w:szCs w:val="24"/>
        </w:rPr>
        <w:t>հաղորդակցությ</w:t>
      </w:r>
      <w:r w:rsidR="00453F20">
        <w:rPr>
          <w:rFonts w:ascii="GHEA Grapalat" w:eastAsia="GHEA Grapalat" w:hAnsi="GHEA Grapalat" w:cs="GHEA Grapalat"/>
          <w:sz w:val="24"/>
          <w:szCs w:val="24"/>
        </w:rPr>
        <w:t xml:space="preserve">ունն իրականացվել </w:t>
      </w:r>
      <w:r w:rsidR="000E6F5C">
        <w:rPr>
          <w:rFonts w:ascii="GHEA Grapalat" w:eastAsia="GHEA Grapalat" w:hAnsi="GHEA Grapalat" w:cs="GHEA Grapalat"/>
          <w:sz w:val="24"/>
          <w:szCs w:val="24"/>
        </w:rPr>
        <w:t>են</w:t>
      </w:r>
      <w:r w:rsidR="00453F20">
        <w:rPr>
          <w:rFonts w:ascii="GHEA Grapalat" w:eastAsia="GHEA Grapalat" w:hAnsi="GHEA Grapalat" w:cs="GHEA Grapalat"/>
          <w:sz w:val="24"/>
          <w:szCs w:val="24"/>
        </w:rPr>
        <w:t xml:space="preserve"> կապի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210C7C">
        <w:rPr>
          <w:rFonts w:ascii="GHEA Grapalat" w:eastAsia="GHEA Grapalat" w:hAnsi="GHEA Grapalat" w:cs="GHEA Grapalat"/>
          <w:sz w:val="24"/>
          <w:szCs w:val="24"/>
        </w:rPr>
        <w:t>էլեկտրոնային միջոցներով։</w:t>
      </w:r>
    </w:p>
    <w:p w:rsidR="00961E5B" w:rsidRPr="00210C7C" w:rsidRDefault="00961E5B" w:rsidP="005A05CD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>ԱՃԹՆ-ի</w:t>
      </w:r>
      <w:r w:rsidR="00EA3749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EC7C18" w:rsidRPr="00210C7C">
        <w:rPr>
          <w:rFonts w:ascii="GHEA Grapalat" w:eastAsia="GHEA Grapalat" w:hAnsi="GHEA Grapalat" w:cs="GHEA Grapalat"/>
          <w:sz w:val="24"/>
          <w:szCs w:val="24"/>
        </w:rPr>
        <w:t>3</w:t>
      </w:r>
      <w:r w:rsidRPr="00210C7C">
        <w:rPr>
          <w:rFonts w:ascii="GHEA Grapalat" w:eastAsia="GHEA Grapalat" w:hAnsi="GHEA Grapalat" w:cs="GHEA Grapalat"/>
          <w:sz w:val="24"/>
          <w:szCs w:val="24"/>
        </w:rPr>
        <w:t>-րդ</w:t>
      </w:r>
      <w:r w:rsidR="00EC7C18" w:rsidRPr="00210C7C">
        <w:rPr>
          <w:rFonts w:ascii="GHEA Grapalat" w:eastAsia="GHEA Grapalat" w:hAnsi="GHEA Grapalat" w:cs="GHEA Grapalat"/>
          <w:sz w:val="24"/>
          <w:szCs w:val="24"/>
        </w:rPr>
        <w:t>՝</w:t>
      </w:r>
      <w:r w:rsidR="00EA3749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EC7C18" w:rsidRPr="00210C7C">
        <w:rPr>
          <w:rFonts w:ascii="GHEA Grapalat" w:eastAsia="GHEA Grapalat" w:hAnsi="GHEA Grapalat" w:cs="GHEA Grapalat"/>
          <w:sz w:val="24"/>
          <w:szCs w:val="24"/>
        </w:rPr>
        <w:t>2019 ֆինանսական տարին արտացոլող զ</w:t>
      </w:r>
      <w:r w:rsidRPr="00210C7C">
        <w:rPr>
          <w:rFonts w:ascii="GHEA Grapalat" w:eastAsia="GHEA Grapalat" w:hAnsi="GHEA Grapalat" w:cs="GHEA Grapalat"/>
          <w:sz w:val="24"/>
          <w:szCs w:val="24"/>
        </w:rPr>
        <w:t>եկույցի պաշտոնական ներկայացում/</w:t>
      </w:r>
      <w:r w:rsidR="00995822" w:rsidRPr="00210C7C">
        <w:rPr>
          <w:rFonts w:ascii="GHEA Grapalat" w:eastAsia="GHEA Grapalat" w:hAnsi="GHEA Grapalat" w:cs="GHEA Grapalat"/>
          <w:sz w:val="24"/>
          <w:szCs w:val="24"/>
        </w:rPr>
        <w:t>համաժողովը</w:t>
      </w:r>
      <w:r w:rsidR="00EC7C18" w:rsidRPr="00210C7C">
        <w:rPr>
          <w:rFonts w:ascii="GHEA Grapalat" w:eastAsia="GHEA Grapalat" w:hAnsi="GHEA Grapalat" w:cs="GHEA Grapalat"/>
          <w:sz w:val="24"/>
          <w:szCs w:val="24"/>
        </w:rPr>
        <w:t xml:space="preserve"> տեղափոխվել է 3-րդ եռամսյակ, քանի որ </w:t>
      </w:r>
      <w:r w:rsidR="00322E54" w:rsidRPr="00210C7C">
        <w:rPr>
          <w:rFonts w:ascii="GHEA Grapalat" w:eastAsia="GHEA Grapalat" w:hAnsi="GHEA Grapalat" w:cs="GHEA Grapalat"/>
          <w:sz w:val="24"/>
          <w:szCs w:val="24"/>
        </w:rPr>
        <w:t>զեկույցի հանձնման ժամկետը 2.5 ամսով երկարաձգ</w:t>
      </w:r>
      <w:r w:rsidR="00953D78" w:rsidRPr="00210C7C">
        <w:rPr>
          <w:rFonts w:ascii="GHEA Grapalat" w:eastAsia="GHEA Grapalat" w:hAnsi="GHEA Grapalat" w:cs="GHEA Grapalat"/>
          <w:sz w:val="24"/>
          <w:szCs w:val="24"/>
        </w:rPr>
        <w:t>վել է՝</w:t>
      </w:r>
      <w:r w:rsidR="00322E54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953D78" w:rsidRPr="00210C7C">
        <w:rPr>
          <w:rFonts w:ascii="GHEA Grapalat" w:eastAsia="GHEA Grapalat" w:hAnsi="GHEA Grapalat" w:cs="GHEA Grapalat"/>
          <w:sz w:val="24"/>
          <w:szCs w:val="24"/>
        </w:rPr>
        <w:t xml:space="preserve">համաձայն զեկույցը կազմող Գրանթ Թորնթոն խորհրդատվական ընկերության 2021թ. հունվարի 19-ին ՀՀ վարչապետի աշխատակազմի ղեկավարին ուղղված </w:t>
      </w:r>
      <w:r w:rsidR="00322E54" w:rsidRPr="00210C7C">
        <w:rPr>
          <w:rFonts w:ascii="GHEA Grapalat" w:eastAsia="GHEA Grapalat" w:hAnsi="GHEA Grapalat" w:cs="GHEA Grapalat"/>
          <w:sz w:val="24"/>
          <w:szCs w:val="24"/>
        </w:rPr>
        <w:t>խնդրանք</w:t>
      </w:r>
      <w:r w:rsidR="00953D78" w:rsidRPr="00210C7C">
        <w:rPr>
          <w:rFonts w:ascii="GHEA Grapalat" w:eastAsia="GHEA Grapalat" w:hAnsi="GHEA Grapalat" w:cs="GHEA Grapalat"/>
          <w:sz w:val="24"/>
          <w:szCs w:val="24"/>
        </w:rPr>
        <w:t>ի</w:t>
      </w:r>
      <w:r w:rsidR="00322E54" w:rsidRPr="00210C7C">
        <w:rPr>
          <w:rFonts w:ascii="GHEA Grapalat" w:eastAsia="GHEA Grapalat" w:hAnsi="GHEA Grapalat" w:cs="GHEA Grapalat"/>
          <w:sz w:val="24"/>
          <w:szCs w:val="24"/>
        </w:rPr>
        <w:t xml:space="preserve">: </w:t>
      </w:r>
    </w:p>
    <w:p w:rsidR="007626EB" w:rsidRDefault="007626EB" w:rsidP="005A05CD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656793" w:rsidRPr="00D33A6D" w:rsidRDefault="00656793" w:rsidP="007626EB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  <w:r w:rsidRPr="00210C7C"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  <w:t>Հաշվետվողականության և հանրային վերահսկողության բարձրացում, կոռուպցիոն ռիսկերի նվազեցում</w:t>
      </w:r>
    </w:p>
    <w:p w:rsidR="0013136F" w:rsidRPr="00210C7C" w:rsidRDefault="0013136F" w:rsidP="00210C7C">
      <w:pPr>
        <w:pStyle w:val="ListParagraph"/>
        <w:spacing w:after="0"/>
        <w:ind w:left="360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</w:p>
    <w:p w:rsidR="00656793" w:rsidRPr="00210C7C" w:rsidRDefault="00656793" w:rsidP="007626EB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210C7C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Հայաստանի ԱՃԹՆ-ի անդամակցության կարգավիճակի պահպանում</w:t>
      </w:r>
    </w:p>
    <w:p w:rsidR="00656793" w:rsidRPr="00210C7C" w:rsidRDefault="00656793" w:rsidP="005A05CD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</w:t>
      </w:r>
      <w:r w:rsidR="00141391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ներ</w:t>
      </w:r>
      <w:r w:rsidR="00B853AB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 13-</w:t>
      </w:r>
      <w:r w:rsidR="00141391" w:rsidRPr="00210C7C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28</w:t>
      </w:r>
    </w:p>
    <w:p w:rsidR="00935A5F" w:rsidRDefault="0052265D" w:rsidP="005A05CD">
      <w:pPr>
        <w:shd w:val="clear" w:color="auto" w:fill="FFFFFF"/>
        <w:spacing w:before="269" w:after="269"/>
        <w:ind w:firstLine="720"/>
        <w:jc w:val="both"/>
        <w:rPr>
          <w:rFonts w:ascii="GHEA Grapalat" w:eastAsia="Times New Roman" w:hAnsi="GHEA Grapalat" w:cs="Arial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ԱՃԹՆ-ի ազգային քարտուղարության կողմից 2020թ. 4-րդ եռամսյակում  կազմված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Հայաստանի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ԱՃԹՆ-ի առաջին և երկրորդ 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զեկույցներում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բացահայտված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,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ԲՇԽ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>-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ԱՃԹՆ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>-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միջազգային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քարտուղարության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հետ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քննարկումների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արդյունքում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արձանագրված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մետաղական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հանքարդյունաբերության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ոլորտի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իրավական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ընթացակարգային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բացերի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վերացման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աշխատանքների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ճանապարհային</w:t>
      </w:r>
      <w:r w:rsidRPr="005A05CD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A05CD">
        <w:rPr>
          <w:rFonts w:ascii="GHEA Grapalat" w:hAnsi="GHEA Grapalat" w:cs="Sylfaen"/>
          <w:sz w:val="24"/>
          <w:szCs w:val="24"/>
          <w:shd w:val="clear" w:color="auto" w:fill="FFFFFF"/>
        </w:rPr>
        <w:t>քարտեզի</w:t>
      </w:r>
      <w:r w:rsidRPr="005A05CD">
        <w:rPr>
          <w:rFonts w:ascii="GHEA Grapalat" w:hAnsi="GHEA Grapalat" w:cs="Arial"/>
          <w:sz w:val="24"/>
          <w:szCs w:val="24"/>
          <w:shd w:val="clear" w:color="auto" w:fill="FFFFFF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նախագիծը </w:t>
      </w:r>
      <w:r w:rsidR="000C7AE5" w:rsidRPr="005A05CD">
        <w:rPr>
          <w:rFonts w:ascii="GHEA Grapalat" w:eastAsia="GHEA Grapalat" w:hAnsi="GHEA Grapalat" w:cs="GHEA Grapalat"/>
          <w:sz w:val="24"/>
          <w:szCs w:val="24"/>
        </w:rPr>
        <w:t xml:space="preserve">2021թ. հունվարի 20-ին ներկայացվել է ԲՇԽ-ի անդամներին, ինչպես նաև լիազոր մարմինների գործընկերներին՝ 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>գնահատելու համար ներկայացված բացերը՝ ըստ իրականացման առաջնահերթության սանդղակի</w:t>
      </w:r>
      <w:r w:rsidR="008413B2" w:rsidRPr="005A05CD"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>Հարցերի առաջնահերթությունը պետք է որոշվեր ԲՇԽ-ի յուրաքանչյուր խմբակցության հիմնական</w:t>
      </w:r>
      <w:r w:rsidR="000C7AE5" w:rsidRPr="005A05CD">
        <w:rPr>
          <w:rFonts w:ascii="Calibri" w:eastAsia="Times New Roman" w:hAnsi="Calibri" w:cs="Calibri"/>
          <w:sz w:val="24"/>
          <w:szCs w:val="24"/>
        </w:rPr>
        <w:t> 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C7AE5" w:rsidRPr="005A05CD">
        <w:rPr>
          <w:rFonts w:ascii="GHEA Grapalat" w:eastAsia="Times New Roman" w:hAnsi="GHEA Grapalat" w:cs="GHEA Grapalat"/>
          <w:sz w:val="24"/>
          <w:szCs w:val="24"/>
        </w:rPr>
        <w:t>և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C7AE5" w:rsidRPr="005A05CD">
        <w:rPr>
          <w:rFonts w:ascii="GHEA Grapalat" w:eastAsia="Times New Roman" w:hAnsi="GHEA Grapalat" w:cs="GHEA Grapalat"/>
          <w:sz w:val="24"/>
          <w:szCs w:val="24"/>
        </w:rPr>
        <w:t>այլընտրանքային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 xml:space="preserve"> (</w:t>
      </w:r>
      <w:r w:rsidR="000C7AE5" w:rsidRPr="005A05CD">
        <w:rPr>
          <w:rFonts w:ascii="GHEA Grapalat" w:eastAsia="Times New Roman" w:hAnsi="GHEA Grapalat" w:cs="GHEA Grapalat"/>
          <w:sz w:val="24"/>
          <w:szCs w:val="24"/>
        </w:rPr>
        <w:t>եթե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0C7AE5" w:rsidRPr="005A05CD">
        <w:rPr>
          <w:rFonts w:ascii="GHEA Grapalat" w:eastAsia="Times New Roman" w:hAnsi="GHEA Grapalat" w:cs="GHEA Grapalat"/>
          <w:sz w:val="24"/>
          <w:szCs w:val="24"/>
        </w:rPr>
        <w:t>փոխարի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 xml:space="preserve">նում է հիմնական անդամին) անդամների կողմից տրված գնահատականների միջինի </w:t>
      </w:r>
      <w:r w:rsidR="008413B2" w:rsidRPr="005A05CD">
        <w:rPr>
          <w:rFonts w:ascii="GHEA Grapalat" w:eastAsia="Times New Roman" w:hAnsi="GHEA Grapalat" w:cs="Arial"/>
          <w:sz w:val="24"/>
          <w:szCs w:val="24"/>
        </w:rPr>
        <w:t xml:space="preserve">միջին </w:t>
      </w:r>
      <w:r w:rsidR="000C7AE5" w:rsidRPr="005A05CD">
        <w:rPr>
          <w:rFonts w:ascii="GHEA Grapalat" w:eastAsia="Times New Roman" w:hAnsi="GHEA Grapalat" w:cs="Arial"/>
          <w:sz w:val="24"/>
          <w:szCs w:val="24"/>
        </w:rPr>
        <w:t>թվաբանական  գումարով:</w:t>
      </w:r>
      <w:r w:rsidR="008413B2" w:rsidRPr="005A05CD">
        <w:rPr>
          <w:rFonts w:ascii="Arial" w:eastAsia="Times New Roman" w:hAnsi="Arial" w:cs="Arial"/>
          <w:color w:val="1F497D"/>
        </w:rPr>
        <w:t xml:space="preserve"> </w:t>
      </w:r>
      <w:r w:rsidR="00875C82" w:rsidRPr="005A05CD">
        <w:rPr>
          <w:rFonts w:ascii="GHEA Grapalat" w:eastAsia="Times New Roman" w:hAnsi="GHEA Grapalat" w:cs="Arial"/>
          <w:sz w:val="24"/>
          <w:szCs w:val="24"/>
        </w:rPr>
        <w:t>ԲՇԽ-ի կառավարության և քաղաքացիական հասարակության երկու խմբակցությունները ներկայացրել են իրենց գնահատականները, որոնց հիման վրա կազմվել է ճանապարհային քարտեզում ներառված աշխատանքների</w:t>
      </w:r>
      <w:r w:rsidR="00EE0BEA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875C82" w:rsidRPr="005A05CD">
        <w:rPr>
          <w:rFonts w:ascii="GHEA Grapalat" w:eastAsia="Times New Roman" w:hAnsi="GHEA Grapalat" w:cs="Arial"/>
          <w:sz w:val="24"/>
          <w:szCs w:val="24"/>
        </w:rPr>
        <w:t>առաջնահերթությունները: Այդ ա</w:t>
      </w:r>
      <w:r w:rsidR="008413B2" w:rsidRPr="005A05CD">
        <w:rPr>
          <w:rFonts w:ascii="GHEA Grapalat" w:eastAsia="Times New Roman" w:hAnsi="GHEA Grapalat" w:cs="Arial"/>
          <w:sz w:val="24"/>
          <w:szCs w:val="24"/>
        </w:rPr>
        <w:t>ռաջնահերթությունները</w:t>
      </w:r>
      <w:r w:rsidR="00875C82" w:rsidRPr="005A05CD">
        <w:rPr>
          <w:rFonts w:ascii="GHEA Grapalat" w:eastAsia="Times New Roman" w:hAnsi="GHEA Grapalat" w:cs="Arial"/>
          <w:sz w:val="24"/>
          <w:szCs w:val="24"/>
        </w:rPr>
        <w:t xml:space="preserve"> նախատեսվում է 3-րդ եռամսյակում քննարկել ԲՇԽ-ի անդամների </w:t>
      </w:r>
      <w:r w:rsidR="008413B2" w:rsidRPr="005A05CD">
        <w:rPr>
          <w:rFonts w:ascii="GHEA Grapalat" w:eastAsia="Times New Roman" w:hAnsi="GHEA Grapalat" w:cs="Arial"/>
          <w:sz w:val="24"/>
          <w:szCs w:val="24"/>
        </w:rPr>
        <w:t>և աշխատանքային խմբերի հետ</w:t>
      </w:r>
      <w:r w:rsidR="00875C82" w:rsidRPr="005A05CD">
        <w:rPr>
          <w:rFonts w:ascii="GHEA Grapalat" w:eastAsia="Times New Roman" w:hAnsi="GHEA Grapalat" w:cs="Arial"/>
          <w:sz w:val="24"/>
          <w:szCs w:val="24"/>
        </w:rPr>
        <w:t>՝</w:t>
      </w:r>
      <w:r w:rsidR="008413B2" w:rsidRPr="005A05CD">
        <w:rPr>
          <w:rFonts w:ascii="GHEA Grapalat" w:eastAsia="Times New Roman" w:hAnsi="GHEA Grapalat" w:cs="Arial"/>
          <w:sz w:val="24"/>
          <w:szCs w:val="24"/>
        </w:rPr>
        <w:t xml:space="preserve"> որոշ</w:t>
      </w:r>
      <w:r w:rsidR="00875C82" w:rsidRPr="005A05CD">
        <w:rPr>
          <w:rFonts w:ascii="GHEA Grapalat" w:eastAsia="Times New Roman" w:hAnsi="GHEA Grapalat" w:cs="Arial"/>
          <w:sz w:val="24"/>
          <w:szCs w:val="24"/>
        </w:rPr>
        <w:t>ելու համար</w:t>
      </w:r>
      <w:r w:rsidR="008413B2" w:rsidRPr="005A05CD">
        <w:rPr>
          <w:rFonts w:ascii="GHEA Grapalat" w:eastAsia="Times New Roman" w:hAnsi="GHEA Grapalat" w:cs="Arial"/>
          <w:sz w:val="24"/>
          <w:szCs w:val="24"/>
        </w:rPr>
        <w:t xml:space="preserve"> հարցերի քննարկման և իրականացման ժամանակացույցը և արդյունքները</w:t>
      </w:r>
      <w:r w:rsidR="00875C82" w:rsidRPr="005A05CD">
        <w:rPr>
          <w:rFonts w:ascii="GHEA Grapalat" w:eastAsia="Times New Roman" w:hAnsi="GHEA Grapalat" w:cs="Arial"/>
          <w:sz w:val="24"/>
          <w:szCs w:val="24"/>
        </w:rPr>
        <w:t>:</w:t>
      </w:r>
    </w:p>
    <w:p w:rsidR="00EE0BEA" w:rsidRDefault="00935A5F" w:rsidP="00EE0BE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>Հաշվետու ժամանակահատվածում ԲՇԽ-ի նիստ</w:t>
      </w:r>
      <w:r>
        <w:rPr>
          <w:rFonts w:ascii="GHEA Grapalat" w:eastAsia="GHEA Grapalat" w:hAnsi="GHEA Grapalat" w:cs="GHEA Grapalat"/>
          <w:sz w:val="24"/>
          <w:szCs w:val="24"/>
        </w:rPr>
        <w:t>եր</w:t>
      </w:r>
      <w:r w:rsidR="00206E9F">
        <w:rPr>
          <w:rFonts w:ascii="GHEA Grapalat" w:eastAsia="GHEA Grapalat" w:hAnsi="GHEA Grapalat" w:cs="GHEA Grapalat"/>
          <w:sz w:val="24"/>
          <w:szCs w:val="24"/>
        </w:rPr>
        <w:t xml:space="preserve">, ինչպես նաև աշխատանքային խմբերի հանդիպումներ </w:t>
      </w:r>
      <w:r w:rsidRPr="005A05CD">
        <w:rPr>
          <w:rFonts w:ascii="GHEA Grapalat" w:eastAsia="GHEA Grapalat" w:hAnsi="GHEA Grapalat" w:cs="GHEA Grapalat"/>
          <w:sz w:val="24"/>
          <w:szCs w:val="24"/>
        </w:rPr>
        <w:t>տեղի չ</w:t>
      </w:r>
      <w:r>
        <w:rPr>
          <w:rFonts w:ascii="GHEA Grapalat" w:eastAsia="GHEA Grapalat" w:hAnsi="GHEA Grapalat" w:cs="GHEA Grapalat"/>
          <w:sz w:val="24"/>
          <w:szCs w:val="24"/>
        </w:rPr>
        <w:t xml:space="preserve">են </w:t>
      </w:r>
      <w:r w:rsidRPr="005A05CD">
        <w:rPr>
          <w:rFonts w:ascii="GHEA Grapalat" w:eastAsia="GHEA Grapalat" w:hAnsi="GHEA Grapalat" w:cs="GHEA Grapalat"/>
          <w:sz w:val="24"/>
          <w:szCs w:val="24"/>
        </w:rPr>
        <w:t>ունեցել</w:t>
      </w:r>
      <w:r w:rsidR="00206E9F">
        <w:rPr>
          <w:rFonts w:ascii="GHEA Grapalat" w:eastAsia="GHEA Grapalat" w:hAnsi="GHEA Grapalat" w:cs="GHEA Grapalat"/>
          <w:sz w:val="24"/>
          <w:szCs w:val="24"/>
        </w:rPr>
        <w:t xml:space="preserve">: </w:t>
      </w:r>
      <w:r w:rsidR="00F313DE">
        <w:rPr>
          <w:rFonts w:ascii="GHEA Grapalat" w:eastAsia="GHEA Grapalat" w:hAnsi="GHEA Grapalat" w:cs="GHEA Grapalat"/>
          <w:sz w:val="24"/>
          <w:szCs w:val="24"/>
        </w:rPr>
        <w:t xml:space="preserve">ԲՇԽ-ի անդամների միջև ողջ թղթակցությունը և համաձայնեցման ենթակա հարցերի քննարկումները տեղի են ունեցել էլեկտրոնային կապի միջոցներով: </w:t>
      </w:r>
      <w:r w:rsidR="00206E9F">
        <w:rPr>
          <w:rFonts w:ascii="GHEA Grapalat" w:eastAsia="GHEA Grapalat" w:hAnsi="GHEA Grapalat" w:cs="GHEA Grapalat"/>
          <w:sz w:val="24"/>
          <w:szCs w:val="24"/>
        </w:rPr>
        <w:t>ԲՇԽ-ի կազմում և աշխատակարգում փոփոխություններ չեն եղել:</w:t>
      </w:r>
    </w:p>
    <w:p w:rsidR="00935A5F" w:rsidRPr="005A05CD" w:rsidRDefault="00935A5F" w:rsidP="00EE0BE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lastRenderedPageBreak/>
        <w:t xml:space="preserve">Հայաստանի ԱՃԹՆ-ի ներկայացուցիչները մասնակցել են մի շարք միջազգային և տեղական առցանց միջոցառումների և </w:t>
      </w:r>
      <w:r w:rsidR="00981958" w:rsidRPr="005A05CD">
        <w:rPr>
          <w:rFonts w:ascii="GHEA Grapalat" w:eastAsia="GHEA Grapalat" w:hAnsi="GHEA Grapalat" w:cs="GHEA Grapalat"/>
          <w:sz w:val="24"/>
          <w:szCs w:val="24"/>
        </w:rPr>
        <w:t xml:space="preserve">հեռահար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քննարկումների, մասնավորապես. </w:t>
      </w:r>
    </w:p>
    <w:p w:rsidR="00E87114" w:rsidRPr="005A05CD" w:rsidRDefault="00981958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2021թ. 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փետրվարի </w:t>
      </w:r>
      <w:r w:rsidR="00E46BE7" w:rsidRPr="00210C7C">
        <w:rPr>
          <w:rFonts w:ascii="GHEA Grapalat" w:eastAsia="GHEA Grapalat" w:hAnsi="GHEA Grapalat" w:cs="GHEA Grapalat"/>
          <w:sz w:val="24"/>
          <w:szCs w:val="24"/>
        </w:rPr>
        <w:t>11</w:t>
      </w:r>
      <w:r w:rsidRPr="00210C7C">
        <w:rPr>
          <w:rFonts w:ascii="GHEA Grapalat" w:eastAsia="GHEA Grapalat" w:hAnsi="GHEA Grapalat" w:cs="GHEA Grapalat"/>
          <w:sz w:val="24"/>
          <w:szCs w:val="24"/>
        </w:rPr>
        <w:t>-ին տեղի ունեցած ԱՃԹՆ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-ի միջազգային խորհրդի 49-րդ </w:t>
      </w:r>
      <w:r w:rsidR="00E46BE7">
        <w:rPr>
          <w:rFonts w:ascii="GHEA Grapalat" w:eastAsia="GHEA Grapalat" w:hAnsi="GHEA Grapalat" w:cs="GHEA Grapalat"/>
          <w:sz w:val="24"/>
          <w:szCs w:val="24"/>
        </w:rPr>
        <w:t>նիստին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նախորդող ԱՃԹՆ-ի Արևելյան Եվրոպայի և Ասիայի երկրների քարտուղարությունների ազգային համակարգողների</w:t>
      </w:r>
      <w:r w:rsidR="002127CB">
        <w:rPr>
          <w:rFonts w:ascii="GHEA Grapalat" w:eastAsia="GHEA Grapalat" w:hAnsi="GHEA Grapalat" w:cs="GHEA Grapalat"/>
          <w:sz w:val="24"/>
          <w:szCs w:val="24"/>
        </w:rPr>
        <w:t xml:space="preserve"> առցանց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հանդիպմանը</w:t>
      </w:r>
      <w:r w:rsidR="009C2070" w:rsidRPr="005A05C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994E14" w:rsidRPr="00210C7C" w:rsidRDefault="00981958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2021թ. </w:t>
      </w:r>
      <w:r w:rsidRPr="00210C7C">
        <w:rPr>
          <w:rFonts w:ascii="GHEA Grapalat" w:eastAsia="GHEA Grapalat" w:hAnsi="GHEA Grapalat" w:cs="GHEA Grapalat"/>
          <w:sz w:val="24"/>
          <w:szCs w:val="24"/>
        </w:rPr>
        <w:t>փետրվարի 17-18-ին կայացած ԱՃԹՆ-ի միջազգային խորհրդի 49-րդ նստաշրջան</w:t>
      </w:r>
      <w:r w:rsidR="00E46BE7" w:rsidRPr="00210C7C">
        <w:rPr>
          <w:rFonts w:ascii="GHEA Grapalat" w:eastAsia="GHEA Grapalat" w:hAnsi="GHEA Grapalat" w:cs="GHEA Grapalat"/>
          <w:sz w:val="24"/>
          <w:szCs w:val="24"/>
        </w:rPr>
        <w:t>ի</w:t>
      </w:r>
      <w:r w:rsidRPr="00210C7C">
        <w:rPr>
          <w:rFonts w:ascii="GHEA Grapalat" w:eastAsia="GHEA Grapalat" w:hAnsi="GHEA Grapalat" w:cs="GHEA Grapalat"/>
          <w:sz w:val="24"/>
          <w:szCs w:val="24"/>
        </w:rPr>
        <w:t>ն</w:t>
      </w:r>
      <w:r w:rsidR="00E46BE7" w:rsidRPr="00210C7C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5"/>
      </w:r>
      <w:r w:rsidR="009C2070" w:rsidRPr="00210C7C">
        <w:rPr>
          <w:rFonts w:ascii="GHEA Grapalat" w:eastAsia="GHEA Grapalat" w:hAnsi="GHEA Grapalat" w:cs="GHEA Grapalat"/>
          <w:sz w:val="24"/>
          <w:szCs w:val="24"/>
        </w:rPr>
        <w:t>,</w:t>
      </w:r>
    </w:p>
    <w:p w:rsidR="00981958" w:rsidRPr="00210C7C" w:rsidRDefault="00981958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2021թ. փետրվարի 19-ին </w:t>
      </w:r>
      <w:r w:rsidR="00DF0A75" w:rsidRPr="00210C7C">
        <w:rPr>
          <w:rFonts w:ascii="GHEA Grapalat" w:eastAsia="GHEA Grapalat" w:hAnsi="GHEA Grapalat" w:cs="GHEA Grapalat"/>
          <w:sz w:val="24"/>
          <w:szCs w:val="24"/>
        </w:rPr>
        <w:t xml:space="preserve">ԱՃԹՆ-ի միջազգային թիմի կողմից </w:t>
      </w:r>
      <w:r w:rsidR="00852970" w:rsidRPr="00210C7C">
        <w:rPr>
          <w:rFonts w:ascii="GHEA Grapalat" w:eastAsia="GHEA Grapalat" w:hAnsi="GHEA Grapalat" w:cs="GHEA Grapalat"/>
          <w:sz w:val="24"/>
          <w:szCs w:val="24"/>
        </w:rPr>
        <w:t xml:space="preserve">անցկացված </w:t>
      </w:r>
      <w:r w:rsidR="009C2070" w:rsidRPr="00210C7C">
        <w:rPr>
          <w:rFonts w:ascii="GHEA Grapalat" w:eastAsia="GHEA Grapalat" w:hAnsi="GHEA Grapalat" w:cs="GHEA Grapalat"/>
          <w:sz w:val="24"/>
          <w:szCs w:val="24"/>
        </w:rPr>
        <w:t>«</w:t>
      </w:r>
      <w:r w:rsidRPr="00210C7C">
        <w:rPr>
          <w:rFonts w:ascii="GHEA Grapalat" w:eastAsia="GHEA Grapalat" w:hAnsi="GHEA Grapalat" w:cs="GHEA Grapalat"/>
          <w:sz w:val="24"/>
          <w:szCs w:val="24"/>
        </w:rPr>
        <w:t>Առաջ նայելով՝ ակնարկ ռեսուրսների հարկման ոլորտում նորամուծությունների, ծախսերի թափանցիկության և եկամուտների կանխատեսման վերաբերյալ</w:t>
      </w:r>
      <w:r w:rsidR="009C2070" w:rsidRPr="00210C7C">
        <w:rPr>
          <w:rFonts w:ascii="GHEA Grapalat" w:eastAsia="GHEA Grapalat" w:hAnsi="GHEA Grapalat" w:cs="GHEA Grapalat"/>
          <w:sz w:val="24"/>
          <w:szCs w:val="24"/>
        </w:rPr>
        <w:t xml:space="preserve">» </w:t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 xml:space="preserve">առցանց </w:t>
      </w:r>
      <w:r w:rsidR="009C2070" w:rsidRPr="00210C7C">
        <w:rPr>
          <w:rFonts w:ascii="GHEA Grapalat" w:eastAsia="GHEA Grapalat" w:hAnsi="GHEA Grapalat" w:cs="GHEA Grapalat"/>
          <w:sz w:val="24"/>
          <w:szCs w:val="24"/>
        </w:rPr>
        <w:t>սեմինարին</w:t>
      </w:r>
      <w:r w:rsidR="00B1787F" w:rsidRPr="00210C7C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6"/>
      </w:r>
      <w:r w:rsidR="009C2070" w:rsidRPr="00210C7C">
        <w:rPr>
          <w:rFonts w:ascii="GHEA Grapalat" w:eastAsia="GHEA Grapalat" w:hAnsi="GHEA Grapalat" w:cs="GHEA Grapalat"/>
          <w:sz w:val="24"/>
          <w:szCs w:val="24"/>
        </w:rPr>
        <w:t>,</w:t>
      </w:r>
    </w:p>
    <w:p w:rsidR="002B14A6" w:rsidRPr="005A05CD" w:rsidRDefault="002B14A6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2021թ. մարտի 17-ին ԱՃԹՆ-ի </w:t>
      </w:r>
      <w:r w:rsidR="00302113" w:rsidRPr="00210C7C">
        <w:rPr>
          <w:rFonts w:ascii="GHEA Grapalat" w:eastAsia="GHEA Grapalat" w:hAnsi="GHEA Grapalat" w:cs="GHEA Grapalat"/>
          <w:sz w:val="24"/>
          <w:szCs w:val="24"/>
        </w:rPr>
        <w:t xml:space="preserve">միջազգային թիմի </w:t>
      </w:r>
      <w:r w:rsidRPr="00210C7C">
        <w:rPr>
          <w:rFonts w:ascii="GHEA Grapalat" w:eastAsia="GHEA Grapalat" w:hAnsi="GHEA Grapalat" w:cs="GHEA Grapalat"/>
          <w:sz w:val="24"/>
          <w:szCs w:val="24"/>
        </w:rPr>
        <w:t>և Բաց կառավարման գործընկերության կողմից կազմակերպված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«Իրական սեփականատերերը արդյունահանման ոլորտում և դրանից դուրս՝ Ֆիլիպինների օրինակը» թեմայով</w:t>
      </w:r>
      <w:r w:rsidR="002127CB">
        <w:rPr>
          <w:rFonts w:ascii="GHEA Grapalat" w:eastAsia="GHEA Grapalat" w:hAnsi="GHEA Grapalat" w:cs="GHEA Grapalat"/>
          <w:sz w:val="24"/>
          <w:szCs w:val="24"/>
        </w:rPr>
        <w:t xml:space="preserve"> առցանց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քննարկմանը, որտեղ կազմակերպիչների հրավերով Զանգեզուրի պղնձամոլիբդենային կոմբինատի իրավաբանական դեպարտամենտի տնօրեն, ԲՇԽ-ի նախկին անդամ Պերճ Խաչատրյանը ներկայացրեց ԻՍ-ի ոլոր</w:t>
      </w:r>
      <w:r w:rsidR="00302113" w:rsidRPr="005A05CD">
        <w:rPr>
          <w:rFonts w:ascii="GHEA Grapalat" w:eastAsia="GHEA Grapalat" w:hAnsi="GHEA Grapalat" w:cs="GHEA Grapalat"/>
          <w:sz w:val="24"/>
          <w:szCs w:val="24"/>
        </w:rPr>
        <w:t>տ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ի </w:t>
      </w:r>
      <w:r w:rsidR="00302113" w:rsidRPr="005A05CD">
        <w:rPr>
          <w:rFonts w:ascii="GHEA Grapalat" w:eastAsia="GHEA Grapalat" w:hAnsi="GHEA Grapalat" w:cs="GHEA Grapalat"/>
          <w:sz w:val="24"/>
          <w:szCs w:val="24"/>
        </w:rPr>
        <w:t xml:space="preserve">հայաստանյան </w:t>
      </w:r>
      <w:r w:rsidRPr="005A05CD">
        <w:rPr>
          <w:rFonts w:ascii="GHEA Grapalat" w:eastAsia="GHEA Grapalat" w:hAnsi="GHEA Grapalat" w:cs="GHEA Grapalat"/>
          <w:sz w:val="24"/>
          <w:szCs w:val="24"/>
        </w:rPr>
        <w:t>բարեփոխումները՝ Հայաստանի հանքարդյունաբերողների տեսանկյունից:</w:t>
      </w:r>
    </w:p>
    <w:p w:rsidR="009C2070" w:rsidRDefault="009C2070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2021թ. մարտի 30-ին </w:t>
      </w:r>
      <w:r w:rsidR="00DF0A75" w:rsidRPr="005A05CD">
        <w:rPr>
          <w:rFonts w:ascii="GHEA Grapalat" w:eastAsia="GHEA Grapalat" w:hAnsi="GHEA Grapalat" w:cs="GHEA Grapalat"/>
          <w:sz w:val="24"/>
          <w:szCs w:val="24"/>
        </w:rPr>
        <w:t xml:space="preserve">ԱՃԹՆ-ի միջազգային </w:t>
      </w:r>
      <w:r w:rsidR="00DF0A75">
        <w:rPr>
          <w:rFonts w:ascii="GHEA Grapalat" w:eastAsia="GHEA Grapalat" w:hAnsi="GHEA Grapalat" w:cs="GHEA Grapalat"/>
          <w:sz w:val="24"/>
          <w:szCs w:val="24"/>
        </w:rPr>
        <w:t>թիմի կողմից կազմակերպված</w:t>
      </w:r>
      <w:r w:rsidR="00DF0A75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«Ակնկալիքների զարգացում. </w:t>
      </w:r>
      <w:r w:rsidR="002127CB">
        <w:rPr>
          <w:rFonts w:ascii="GHEA Grapalat" w:eastAsia="GHEA Grapalat" w:hAnsi="GHEA Grapalat" w:cs="GHEA Grapalat"/>
          <w:sz w:val="24"/>
          <w:szCs w:val="24"/>
        </w:rPr>
        <w:t>ի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նչպե՞ս են պետական արդյունահանող ընկերությունները լուծում թափանցիկության հարցը» թեմայով </w:t>
      </w:r>
      <w:r w:rsidR="002127CB">
        <w:rPr>
          <w:rFonts w:ascii="GHEA Grapalat" w:eastAsia="GHEA Grapalat" w:hAnsi="GHEA Grapalat" w:cs="GHEA Grapalat"/>
          <w:sz w:val="24"/>
          <w:szCs w:val="24"/>
        </w:rPr>
        <w:t xml:space="preserve">առցանց </w:t>
      </w:r>
      <w:r w:rsidRPr="005A05CD">
        <w:rPr>
          <w:rFonts w:ascii="GHEA Grapalat" w:eastAsia="GHEA Grapalat" w:hAnsi="GHEA Grapalat" w:cs="GHEA Grapalat"/>
          <w:sz w:val="24"/>
          <w:szCs w:val="24"/>
        </w:rPr>
        <w:t>վեբինարին</w:t>
      </w:r>
      <w:r w:rsidR="00935AA5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7"/>
      </w:r>
      <w:r w:rsidR="009D4918" w:rsidRPr="005A05C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994E14" w:rsidRPr="005A05CD" w:rsidRDefault="00994E14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>2021թ. ապրիլի 15-ին Հայաստանի ամերիկյան համալսարանի Պատասխանատու հանքարդյունաբերության կենտրոնի</w:t>
      </w:r>
      <w:r w:rsidR="00E55198" w:rsidRPr="005A05CD">
        <w:rPr>
          <w:rFonts w:ascii="GHEA Grapalat" w:eastAsia="GHEA Grapalat" w:hAnsi="GHEA Grapalat" w:cs="GHEA Grapalat"/>
          <w:sz w:val="24"/>
          <w:szCs w:val="24"/>
        </w:rPr>
        <w:t xml:space="preserve"> կողմից իրականացվող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«Հանքարդյունաբերության ոլորտի քաղաքականություն, երկխոսություն</w:t>
      </w:r>
      <w:r w:rsidR="00E55198" w:rsidRPr="005A05CD">
        <w:rPr>
          <w:rFonts w:ascii="GHEA Grapalat" w:eastAsia="GHEA Grapalat" w:hAnsi="GHEA Grapalat" w:cs="GHEA Grapalat"/>
          <w:sz w:val="24"/>
          <w:szCs w:val="24"/>
        </w:rPr>
        <w:t xml:space="preserve">» ծրագրի հերթական </w:t>
      </w:r>
      <w:r w:rsidR="002127CB">
        <w:rPr>
          <w:rFonts w:ascii="GHEA Grapalat" w:eastAsia="GHEA Grapalat" w:hAnsi="GHEA Grapalat" w:cs="GHEA Grapalat"/>
          <w:sz w:val="24"/>
          <w:szCs w:val="24"/>
        </w:rPr>
        <w:t xml:space="preserve">առցանց </w:t>
      </w:r>
      <w:r w:rsidR="00E46BE7">
        <w:rPr>
          <w:rFonts w:ascii="GHEA Grapalat" w:eastAsia="GHEA Grapalat" w:hAnsi="GHEA Grapalat" w:cs="GHEA Grapalat"/>
          <w:sz w:val="24"/>
          <w:szCs w:val="24"/>
        </w:rPr>
        <w:t>քննարկմանը</w:t>
      </w:r>
      <w:r w:rsidR="00ED58AF">
        <w:rPr>
          <w:rFonts w:ascii="GHEA Grapalat" w:eastAsia="GHEA Grapalat" w:hAnsi="GHEA Grapalat" w:cs="GHEA Grapalat"/>
          <w:sz w:val="24"/>
          <w:szCs w:val="24"/>
        </w:rPr>
        <w:t>,</w:t>
      </w:r>
    </w:p>
    <w:p w:rsidR="009C2070" w:rsidRPr="00210C7C" w:rsidRDefault="00852970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2021թ. մայիսի 26-ին </w:t>
      </w:r>
      <w:r w:rsidR="00DF0A75" w:rsidRPr="005A05CD">
        <w:rPr>
          <w:rFonts w:ascii="GHEA Grapalat" w:eastAsia="GHEA Grapalat" w:hAnsi="GHEA Grapalat" w:cs="GHEA Grapalat"/>
          <w:sz w:val="24"/>
          <w:szCs w:val="24"/>
        </w:rPr>
        <w:t>ԱՃԹՆ-ի միջազգային</w:t>
      </w:r>
      <w:r w:rsidR="00DF0A75">
        <w:rPr>
          <w:rFonts w:ascii="GHEA Grapalat" w:eastAsia="GHEA Grapalat" w:hAnsi="GHEA Grapalat" w:cs="GHEA Grapalat"/>
          <w:sz w:val="24"/>
          <w:szCs w:val="24"/>
        </w:rPr>
        <w:t xml:space="preserve"> թիմի կողմից կազմակերպված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F02BDF" w:rsidRPr="005A05CD">
        <w:rPr>
          <w:rFonts w:ascii="GHEA Grapalat" w:eastAsia="GHEA Grapalat" w:hAnsi="GHEA Grapalat" w:cs="GHEA Grapalat"/>
          <w:sz w:val="24"/>
          <w:szCs w:val="24"/>
        </w:rPr>
        <w:t xml:space="preserve">«ԱՃԹՆ և գենդերային հարցեր. </w:t>
      </w:r>
      <w:r w:rsidR="00E46BE7">
        <w:rPr>
          <w:rFonts w:ascii="GHEA Grapalat" w:eastAsia="GHEA Grapalat" w:hAnsi="GHEA Grapalat" w:cs="GHEA Grapalat"/>
          <w:sz w:val="24"/>
          <w:szCs w:val="24"/>
        </w:rPr>
        <w:t>դ</w:t>
      </w:r>
      <w:r w:rsidR="00F02BDF" w:rsidRPr="005A05CD">
        <w:rPr>
          <w:rFonts w:ascii="GHEA Grapalat" w:eastAsia="GHEA Grapalat" w:hAnsi="GHEA Grapalat" w:cs="GHEA Grapalat"/>
          <w:sz w:val="24"/>
          <w:szCs w:val="24"/>
        </w:rPr>
        <w:t xml:space="preserve">եպի ավելի արդար ապագա» </w:t>
      </w:r>
      <w:r w:rsidR="002127CB">
        <w:rPr>
          <w:rFonts w:ascii="GHEA Grapalat" w:eastAsia="GHEA Grapalat" w:hAnsi="GHEA Grapalat" w:cs="GHEA Grapalat"/>
          <w:sz w:val="24"/>
          <w:szCs w:val="24"/>
        </w:rPr>
        <w:t xml:space="preserve">առցանց </w:t>
      </w:r>
      <w:r w:rsidR="00F02BDF" w:rsidRPr="005A05CD">
        <w:rPr>
          <w:rFonts w:ascii="GHEA Grapalat" w:eastAsia="GHEA Grapalat" w:hAnsi="GHEA Grapalat" w:cs="GHEA Grapalat"/>
          <w:sz w:val="24"/>
          <w:szCs w:val="24"/>
        </w:rPr>
        <w:lastRenderedPageBreak/>
        <w:t>քննարկմանը</w:t>
      </w:r>
      <w:r w:rsidR="007723B7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8"/>
      </w:r>
      <w:r w:rsidR="00F02BDF" w:rsidRPr="005A05CD">
        <w:rPr>
          <w:rFonts w:ascii="GHEA Grapalat" w:eastAsia="GHEA Grapalat" w:hAnsi="GHEA Grapalat" w:cs="GHEA Grapalat"/>
          <w:sz w:val="24"/>
          <w:szCs w:val="24"/>
        </w:rPr>
        <w:t xml:space="preserve">, որի ժամանակ Հայաստանի ԱՃԹՆ քարտուղարության ղեկավար Լուսինե Թովմասյանը ներկայացրեց  Հայաստանի հանքարդյունաբերության ոլորտում </w:t>
      </w:r>
      <w:r w:rsidR="00F02BDF" w:rsidRPr="00210C7C">
        <w:rPr>
          <w:rFonts w:ascii="GHEA Grapalat" w:eastAsia="GHEA Grapalat" w:hAnsi="GHEA Grapalat" w:cs="GHEA Grapalat"/>
          <w:sz w:val="24"/>
          <w:szCs w:val="24"/>
        </w:rPr>
        <w:t>գենդերային հարցերին վերաբերվող իրողությունները</w:t>
      </w:r>
      <w:r w:rsidR="009D4918" w:rsidRPr="00210C7C">
        <w:rPr>
          <w:rFonts w:ascii="GHEA Grapalat" w:eastAsia="GHEA Grapalat" w:hAnsi="GHEA Grapalat" w:cs="GHEA Grapalat"/>
          <w:sz w:val="24"/>
          <w:szCs w:val="24"/>
        </w:rPr>
        <w:t>,</w:t>
      </w:r>
    </w:p>
    <w:p w:rsidR="00F02BDF" w:rsidRPr="00210C7C" w:rsidRDefault="009D4918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2021թ. մայիսի 27-ին կայացած </w:t>
      </w:r>
      <w:r w:rsidR="00DF0A75" w:rsidRPr="00210C7C">
        <w:rPr>
          <w:rFonts w:ascii="GHEA Grapalat" w:eastAsia="GHEA Grapalat" w:hAnsi="GHEA Grapalat" w:cs="GHEA Grapalat"/>
          <w:sz w:val="24"/>
          <w:szCs w:val="24"/>
        </w:rPr>
        <w:t xml:space="preserve">ԱՃԹՆ-ի միջազգային թիմի կողմից կազմակերպված 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«Թաքնված, բայց բարձր գներ. Ի՞նչն է վտանգում մատակարարների թափանցիկությունը» թեմայով </w:t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 xml:space="preserve">առցանց </w:t>
      </w:r>
      <w:r w:rsidRPr="00210C7C">
        <w:rPr>
          <w:rFonts w:ascii="GHEA Grapalat" w:eastAsia="GHEA Grapalat" w:hAnsi="GHEA Grapalat" w:cs="GHEA Grapalat"/>
          <w:sz w:val="24"/>
          <w:szCs w:val="24"/>
        </w:rPr>
        <w:t>քննարկմանը</w:t>
      </w:r>
      <w:r w:rsidR="007723B7" w:rsidRPr="00210C7C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9"/>
      </w:r>
      <w:r w:rsidRPr="00210C7C">
        <w:rPr>
          <w:rFonts w:ascii="GHEA Grapalat" w:eastAsia="GHEA Grapalat" w:hAnsi="GHEA Grapalat" w:cs="GHEA Grapalat"/>
          <w:sz w:val="24"/>
          <w:szCs w:val="24"/>
        </w:rPr>
        <w:t>,</w:t>
      </w:r>
    </w:p>
    <w:p w:rsidR="00ED58AF" w:rsidRPr="00210C7C" w:rsidRDefault="00ED58AF" w:rsidP="00ED58AF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2021թ. մայիսի 31-ին-ին տեղի ունեցած ԱՃԹՆ-ի միջազգային խորհրդի </w:t>
      </w:r>
      <w:r w:rsidR="00C00E74" w:rsidRPr="00210C7C">
        <w:rPr>
          <w:rFonts w:ascii="GHEA Grapalat" w:eastAsia="GHEA Grapalat" w:hAnsi="GHEA Grapalat" w:cs="GHEA Grapalat"/>
          <w:sz w:val="24"/>
          <w:szCs w:val="24"/>
        </w:rPr>
        <w:t>50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-րդ </w:t>
      </w:r>
      <w:r w:rsidR="00E46BE7" w:rsidRPr="00210C7C">
        <w:rPr>
          <w:rFonts w:ascii="GHEA Grapalat" w:eastAsia="GHEA Grapalat" w:hAnsi="GHEA Grapalat" w:cs="GHEA Grapalat"/>
          <w:sz w:val="24"/>
          <w:szCs w:val="24"/>
        </w:rPr>
        <w:t xml:space="preserve">նիստին 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նախորդող ԱՃԹՆ-ի </w:t>
      </w:r>
      <w:r w:rsidR="00C00E74" w:rsidRPr="00210C7C">
        <w:rPr>
          <w:rFonts w:ascii="GHEA Grapalat" w:eastAsia="GHEA Grapalat" w:hAnsi="GHEA Grapalat" w:cs="GHEA Grapalat"/>
          <w:sz w:val="24"/>
          <w:szCs w:val="24"/>
        </w:rPr>
        <w:t>տարածաշրջանային քարտուղարությունների</w:t>
      </w:r>
      <w:r w:rsidR="00E46BE7" w:rsidRPr="00210C7C">
        <w:rPr>
          <w:rFonts w:ascii="GHEA Grapalat" w:eastAsia="GHEA Grapalat" w:hAnsi="GHEA Grapalat" w:cs="GHEA Grapalat"/>
          <w:sz w:val="24"/>
          <w:szCs w:val="24"/>
        </w:rPr>
        <w:t>, ազգային համակարգողների</w:t>
      </w:r>
      <w:r w:rsidR="00C00E74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 xml:space="preserve">առցանց </w:t>
      </w:r>
      <w:r w:rsidR="00C00E74" w:rsidRPr="00210C7C">
        <w:rPr>
          <w:rFonts w:ascii="GHEA Grapalat" w:eastAsia="GHEA Grapalat" w:hAnsi="GHEA Grapalat" w:cs="GHEA Grapalat"/>
          <w:sz w:val="24"/>
          <w:szCs w:val="24"/>
        </w:rPr>
        <w:t>խորհրդակցությանը</w:t>
      </w:r>
      <w:r w:rsidRPr="00210C7C">
        <w:rPr>
          <w:rFonts w:ascii="GHEA Grapalat" w:eastAsia="GHEA Grapalat" w:hAnsi="GHEA Grapalat" w:cs="GHEA Grapalat"/>
          <w:sz w:val="24"/>
          <w:szCs w:val="24"/>
        </w:rPr>
        <w:t>,</w:t>
      </w:r>
    </w:p>
    <w:p w:rsidR="00012230" w:rsidRPr="00210C7C" w:rsidRDefault="00012230" w:rsidP="00ED58AF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>2021թ. հունիսի 4-ին ԱՃԹՆ միջազգային թիմի կողմից անցկացվող և ԱՃԹՆ-ի կիրառմանը վերաբերվող առցանց հարցմանը</w:t>
      </w:r>
      <w:r w:rsidR="009E2735" w:rsidRPr="00210C7C">
        <w:rPr>
          <w:rFonts w:ascii="GHEA Grapalat" w:eastAsia="GHEA Grapalat" w:hAnsi="GHEA Grapalat" w:cs="GHEA Grapalat"/>
          <w:sz w:val="24"/>
          <w:szCs w:val="24"/>
        </w:rPr>
        <w:t>,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:rsidR="009D4918" w:rsidRPr="00210C7C" w:rsidRDefault="009D4918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2021թ. հունիս 9-10-ը կայացած ԱՃԹՆ-ի միջազգային խորհրդի </w:t>
      </w:r>
      <w:r w:rsidR="00C00E74" w:rsidRPr="00210C7C">
        <w:rPr>
          <w:rFonts w:ascii="GHEA Grapalat" w:eastAsia="GHEA Grapalat" w:hAnsi="GHEA Grapalat" w:cs="GHEA Grapalat"/>
          <w:sz w:val="24"/>
          <w:szCs w:val="24"/>
        </w:rPr>
        <w:t>50</w:t>
      </w:r>
      <w:r w:rsidRPr="00210C7C">
        <w:rPr>
          <w:rFonts w:ascii="GHEA Grapalat" w:eastAsia="GHEA Grapalat" w:hAnsi="GHEA Grapalat" w:cs="GHEA Grapalat"/>
          <w:sz w:val="24"/>
          <w:szCs w:val="24"/>
        </w:rPr>
        <w:t>-րդ նստաշրջան</w:t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>ին</w:t>
      </w:r>
      <w:r w:rsidR="00935AA5" w:rsidRPr="00210C7C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0"/>
      </w:r>
      <w:r w:rsidRPr="00210C7C">
        <w:rPr>
          <w:rFonts w:ascii="GHEA Grapalat" w:eastAsia="GHEA Grapalat" w:hAnsi="GHEA Grapalat" w:cs="GHEA Grapalat"/>
          <w:sz w:val="24"/>
          <w:szCs w:val="24"/>
        </w:rPr>
        <w:t>,</w:t>
      </w:r>
      <w:r w:rsidR="00AB0606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:rsidR="009D4918" w:rsidRPr="00210C7C" w:rsidRDefault="009D4918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2021թ. հունիսի </w:t>
      </w:r>
      <w:r w:rsidR="00AB0606" w:rsidRPr="00210C7C">
        <w:rPr>
          <w:rFonts w:ascii="GHEA Grapalat" w:eastAsia="GHEA Grapalat" w:hAnsi="GHEA Grapalat" w:cs="GHEA Grapalat"/>
          <w:sz w:val="24"/>
          <w:szCs w:val="24"/>
        </w:rPr>
        <w:t>9-ի «</w:t>
      </w:r>
      <w:r w:rsidRPr="00210C7C">
        <w:rPr>
          <w:rFonts w:ascii="GHEA Grapalat" w:eastAsia="GHEA Grapalat" w:hAnsi="GHEA Grapalat" w:cs="GHEA Grapalat"/>
          <w:sz w:val="24"/>
          <w:szCs w:val="24"/>
        </w:rPr>
        <w:t>Խորացնելու կիրառություն՝ նորարարություններ ԱՃԹՆ հաշվետվություններում</w:t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C00E74" w:rsidRPr="00210C7C">
        <w:rPr>
          <w:rFonts w:ascii="GHEA Grapalat" w:eastAsia="GHEA Grapalat" w:hAnsi="GHEA Grapalat" w:cs="GHEA Grapalat"/>
          <w:sz w:val="24"/>
          <w:szCs w:val="24"/>
        </w:rPr>
        <w:t>(ճկուն հաշվետվություններ)</w:t>
      </w:r>
      <w:r w:rsidR="00AB0606" w:rsidRPr="00210C7C">
        <w:rPr>
          <w:rFonts w:ascii="GHEA Grapalat" w:eastAsia="GHEA Grapalat" w:hAnsi="GHEA Grapalat" w:cs="GHEA Grapalat"/>
          <w:sz w:val="24"/>
          <w:szCs w:val="24"/>
        </w:rPr>
        <w:t>» թեմայով նիստին</w:t>
      </w:r>
      <w:r w:rsidR="007723B7" w:rsidRPr="00210C7C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1"/>
      </w:r>
      <w:r w:rsidR="009E2735" w:rsidRPr="00210C7C">
        <w:rPr>
          <w:rFonts w:ascii="GHEA Grapalat" w:eastAsia="GHEA Grapalat" w:hAnsi="GHEA Grapalat" w:cs="GHEA Grapalat"/>
          <w:sz w:val="24"/>
          <w:szCs w:val="24"/>
        </w:rPr>
        <w:t>,</w:t>
      </w:r>
    </w:p>
    <w:p w:rsidR="004B19D4" w:rsidRPr="00210C7C" w:rsidRDefault="004B19D4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>2021թ. հունիսի 15-ին ՏԿԵՆ-ում կայացած հանքարդյունահանող ձեռնարկությունների համար առաջարկվող աշխատանքային պայմանագրի օրինակելի ձևի նախագծի քննարկմանը</w:t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>,</w:t>
      </w:r>
    </w:p>
    <w:p w:rsidR="009D4918" w:rsidRPr="00210C7C" w:rsidRDefault="009D4918" w:rsidP="005A05CD">
      <w:pPr>
        <w:pStyle w:val="ListParagraph"/>
        <w:numPr>
          <w:ilvl w:val="0"/>
          <w:numId w:val="21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>2021թ. հունիսի 2</w:t>
      </w:r>
      <w:r w:rsidR="000242C6" w:rsidRPr="00210C7C">
        <w:rPr>
          <w:rFonts w:ascii="GHEA Grapalat" w:eastAsia="GHEA Grapalat" w:hAnsi="GHEA Grapalat" w:cs="GHEA Grapalat"/>
          <w:sz w:val="24"/>
          <w:szCs w:val="24"/>
        </w:rPr>
        <w:t>1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-ին </w:t>
      </w:r>
      <w:r w:rsidR="00DF0A75" w:rsidRPr="00210C7C">
        <w:rPr>
          <w:rFonts w:ascii="GHEA Grapalat" w:eastAsia="GHEA Grapalat" w:hAnsi="GHEA Grapalat" w:cs="GHEA Grapalat"/>
          <w:sz w:val="24"/>
          <w:szCs w:val="24"/>
        </w:rPr>
        <w:t xml:space="preserve">ԱՃԹՆ-ի միջազգային թիմի կողմից 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անցկացված «ԱՃԹՆ-ի դերը արդյունահանման ոլորտի կոռուպցիոն ռիսկերի հաղթահարման գործում» թեմայով </w:t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 xml:space="preserve">առցանց </w:t>
      </w:r>
      <w:r w:rsidRPr="00210C7C">
        <w:rPr>
          <w:rFonts w:ascii="GHEA Grapalat" w:eastAsia="GHEA Grapalat" w:hAnsi="GHEA Grapalat" w:cs="GHEA Grapalat"/>
          <w:sz w:val="24"/>
          <w:szCs w:val="24"/>
        </w:rPr>
        <w:t>հանդիպմանը</w:t>
      </w:r>
      <w:r w:rsidR="000242C6" w:rsidRPr="00210C7C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2"/>
      </w:r>
      <w:r w:rsidR="002127CB" w:rsidRPr="00210C7C">
        <w:rPr>
          <w:rFonts w:ascii="GHEA Grapalat" w:eastAsia="GHEA Grapalat" w:hAnsi="GHEA Grapalat" w:cs="GHEA Grapalat"/>
          <w:sz w:val="24"/>
          <w:szCs w:val="24"/>
        </w:rPr>
        <w:t>։</w:t>
      </w:r>
    </w:p>
    <w:p w:rsidR="00C612DC" w:rsidRPr="00C612DC" w:rsidRDefault="00C612DC" w:rsidP="00210C7C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210C7C">
        <w:rPr>
          <w:rFonts w:ascii="GHEA Grapalat" w:eastAsia="GHEA Grapalat" w:hAnsi="GHEA Grapalat" w:cs="GHEA Grapalat"/>
          <w:sz w:val="24"/>
          <w:szCs w:val="24"/>
        </w:rPr>
        <w:t>2021թ. ապրիլի</w:t>
      </w:r>
      <w:r w:rsidR="0014679B" w:rsidRPr="00210C7C">
        <w:rPr>
          <w:rFonts w:ascii="GHEA Grapalat" w:eastAsia="GHEA Grapalat" w:hAnsi="GHEA Grapalat" w:cs="GHEA Grapalat"/>
          <w:sz w:val="24"/>
          <w:szCs w:val="24"/>
        </w:rPr>
        <w:t>ն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14679B" w:rsidRPr="00210C7C">
        <w:rPr>
          <w:rFonts w:ascii="GHEA Grapalat" w:eastAsia="GHEA Grapalat" w:hAnsi="GHEA Grapalat" w:cs="GHEA Grapalat"/>
          <w:sz w:val="24"/>
          <w:szCs w:val="24"/>
        </w:rPr>
        <w:t>20</w:t>
      </w:r>
      <w:r w:rsidRPr="00210C7C">
        <w:rPr>
          <w:rFonts w:ascii="GHEA Grapalat" w:eastAsia="GHEA Grapalat" w:hAnsi="GHEA Grapalat" w:cs="GHEA Grapalat"/>
          <w:sz w:val="24"/>
          <w:szCs w:val="24"/>
        </w:rPr>
        <w:t>-ին</w:t>
      </w:r>
      <w:r w:rsidR="00B91B5C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210C7C">
        <w:rPr>
          <w:rFonts w:ascii="GHEA Grapalat" w:eastAsia="GHEA Grapalat" w:hAnsi="GHEA Grapalat" w:cs="GHEA Grapalat"/>
          <w:sz w:val="24"/>
          <w:szCs w:val="24"/>
        </w:rPr>
        <w:t>հեռահար համաձայնեցման միջոցով</w:t>
      </w:r>
      <w:r w:rsidR="00D2056D" w:rsidRPr="00210C7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ԲՇԽ-ի կողմից հաստատվել </w:t>
      </w:r>
      <w:r w:rsidR="0014679B" w:rsidRPr="00210C7C">
        <w:rPr>
          <w:rFonts w:ascii="GHEA Grapalat" w:eastAsia="GHEA Grapalat" w:hAnsi="GHEA Grapalat" w:cs="GHEA Grapalat"/>
          <w:sz w:val="24"/>
          <w:szCs w:val="24"/>
        </w:rPr>
        <w:t xml:space="preserve">են Հայաստանի ԱՃԹՆ-ի ազգային առաջնահերթություններն ու 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 Հայաստանի ԱՃԹՆ-ի 2021-2022թթ. </w:t>
      </w:r>
      <w:r w:rsidR="0014679B" w:rsidRPr="00210C7C">
        <w:rPr>
          <w:rFonts w:ascii="GHEA Grapalat" w:eastAsia="GHEA Grapalat" w:hAnsi="GHEA Grapalat" w:cs="GHEA Grapalat"/>
          <w:sz w:val="24"/>
          <w:szCs w:val="24"/>
        </w:rPr>
        <w:t>ա</w:t>
      </w:r>
      <w:r w:rsidRPr="00210C7C">
        <w:rPr>
          <w:rFonts w:ascii="GHEA Grapalat" w:eastAsia="GHEA Grapalat" w:hAnsi="GHEA Grapalat" w:cs="GHEA Grapalat"/>
          <w:sz w:val="24"/>
          <w:szCs w:val="24"/>
        </w:rPr>
        <w:t xml:space="preserve">շխատանքային ծրագիրը, որի նախագիծը մշակվել և կազմվել </w:t>
      </w:r>
      <w:r w:rsidR="00E750A9" w:rsidRPr="00210C7C">
        <w:rPr>
          <w:rFonts w:ascii="GHEA Grapalat" w:eastAsia="GHEA Grapalat" w:hAnsi="GHEA Grapalat" w:cs="GHEA Grapalat"/>
          <w:sz w:val="24"/>
          <w:szCs w:val="24"/>
        </w:rPr>
        <w:t xml:space="preserve">է </w:t>
      </w:r>
      <w:r w:rsidRPr="00210C7C">
        <w:rPr>
          <w:rFonts w:ascii="GHEA Grapalat" w:eastAsia="GHEA Grapalat" w:hAnsi="GHEA Grapalat" w:cs="GHEA Grapalat"/>
          <w:sz w:val="24"/>
          <w:szCs w:val="24"/>
        </w:rPr>
        <w:t>Հայաստանի ԱՃԹՆ-ի քարտուղարության կողմից: Հաշվի առնելով այն հանգամանքը</w:t>
      </w:r>
      <w:r>
        <w:rPr>
          <w:rFonts w:ascii="GHEA Grapalat" w:eastAsia="GHEA Grapalat" w:hAnsi="GHEA Grapalat" w:cs="GHEA Grapalat"/>
          <w:sz w:val="24"/>
          <w:szCs w:val="24"/>
        </w:rPr>
        <w:t xml:space="preserve">, որ Հայաստանի ԱՃԹՆ-ի նախորդ տարիների </w:t>
      </w:r>
      <w:r>
        <w:rPr>
          <w:rFonts w:ascii="GHEA Grapalat" w:eastAsia="GHEA Grapalat" w:hAnsi="GHEA Grapalat" w:cs="GHEA Grapalat"/>
          <w:sz w:val="24"/>
          <w:szCs w:val="24"/>
        </w:rPr>
        <w:lastRenderedPageBreak/>
        <w:t>աշխատանքային ծրագրերը ԱՃԹՆ-ի խորհրդի կողմից իրականացված վավերացման արդյունքներով որակվել են «գերազանցող առաջընթաց» գնահատականով՝ ծրագրի ձևաչափում էական փոփոխություններ չեն կատարվել:  Աշխատանքային ծրագիրը կազմելիս հաշվի են առնվել Հայաստանի ԱՃԹՆ-ի ազգային առաջնահերթությունները, ԱՃԹՆ-ի զարգացման միջազգային միտումները, ընթացիկ աշխատանքների շարունակականություն</w:t>
      </w:r>
      <w:r w:rsidR="00B91B5C">
        <w:rPr>
          <w:rFonts w:ascii="GHEA Grapalat" w:eastAsia="GHEA Grapalat" w:hAnsi="GHEA Grapalat" w:cs="GHEA Grapalat"/>
          <w:sz w:val="24"/>
          <w:szCs w:val="24"/>
        </w:rPr>
        <w:t>ն ապահովելու անհրաժեշտությունը</w:t>
      </w:r>
      <w:r>
        <w:rPr>
          <w:rFonts w:ascii="GHEA Grapalat" w:eastAsia="GHEA Grapalat" w:hAnsi="GHEA Grapalat" w:cs="GHEA Grapalat"/>
          <w:sz w:val="24"/>
          <w:szCs w:val="24"/>
        </w:rPr>
        <w:t xml:space="preserve">: Առաջիկա </w:t>
      </w:r>
      <w:r w:rsidR="00B91B5C">
        <w:rPr>
          <w:rFonts w:ascii="GHEA Grapalat" w:eastAsia="GHEA Grapalat" w:hAnsi="GHEA Grapalat" w:cs="GHEA Grapalat"/>
          <w:sz w:val="24"/>
          <w:szCs w:val="24"/>
        </w:rPr>
        <w:t xml:space="preserve">2 </w:t>
      </w:r>
      <w:r>
        <w:rPr>
          <w:rFonts w:ascii="GHEA Grapalat" w:eastAsia="GHEA Grapalat" w:hAnsi="GHEA Grapalat" w:cs="GHEA Grapalat"/>
          <w:sz w:val="24"/>
          <w:szCs w:val="24"/>
        </w:rPr>
        <w:t xml:space="preserve">տարիների </w:t>
      </w:r>
      <w:r w:rsidR="0067684D">
        <w:rPr>
          <w:rFonts w:ascii="GHEA Grapalat" w:eastAsia="GHEA Grapalat" w:hAnsi="GHEA Grapalat" w:cs="GHEA Grapalat"/>
          <w:sz w:val="24"/>
          <w:szCs w:val="24"/>
        </w:rPr>
        <w:t>իրականացվելիք միջոցառումները</w:t>
      </w:r>
      <w:r w:rsidR="00136C7F">
        <w:rPr>
          <w:rFonts w:ascii="GHEA Grapalat" w:eastAsia="GHEA Grapalat" w:hAnsi="GHEA Grapalat" w:cs="GHEA Grapalat"/>
          <w:sz w:val="24"/>
          <w:szCs w:val="24"/>
        </w:rPr>
        <w:t xml:space="preserve"> և դրանց իրականացման ժամկետները</w:t>
      </w:r>
      <w:r w:rsidR="0067684D">
        <w:rPr>
          <w:rFonts w:ascii="GHEA Grapalat" w:eastAsia="GHEA Grapalat" w:hAnsi="GHEA Grapalat" w:cs="GHEA Grapalat"/>
          <w:sz w:val="24"/>
          <w:szCs w:val="24"/>
        </w:rPr>
        <w:t xml:space="preserve"> սահմանելիս</w:t>
      </w:r>
      <w:r w:rsidR="00136C7F">
        <w:rPr>
          <w:rFonts w:ascii="GHEA Grapalat" w:eastAsia="GHEA Grapalat" w:hAnsi="GHEA Grapalat" w:cs="GHEA Grapalat"/>
          <w:sz w:val="24"/>
          <w:szCs w:val="24"/>
        </w:rPr>
        <w:t>՝</w:t>
      </w:r>
      <w:r w:rsidR="0067684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136C7F">
        <w:rPr>
          <w:rFonts w:ascii="GHEA Grapalat" w:eastAsia="GHEA Grapalat" w:hAnsi="GHEA Grapalat" w:cs="GHEA Grapalat"/>
          <w:sz w:val="24"/>
          <w:szCs w:val="24"/>
        </w:rPr>
        <w:t xml:space="preserve">Հայաստանի ԱՃԹՆ-ն </w:t>
      </w:r>
      <w:r w:rsidR="0067684D">
        <w:rPr>
          <w:rFonts w:ascii="GHEA Grapalat" w:eastAsia="GHEA Grapalat" w:hAnsi="GHEA Grapalat" w:cs="GHEA Grapalat"/>
          <w:sz w:val="24"/>
          <w:szCs w:val="24"/>
        </w:rPr>
        <w:t xml:space="preserve">առաջնորդվել է </w:t>
      </w:r>
      <w:r w:rsidR="00136C7F">
        <w:rPr>
          <w:rFonts w:ascii="GHEA Grapalat" w:eastAsia="GHEA Grapalat" w:hAnsi="GHEA Grapalat" w:cs="GHEA Grapalat"/>
          <w:sz w:val="24"/>
          <w:szCs w:val="24"/>
        </w:rPr>
        <w:t xml:space="preserve">նաև </w:t>
      </w:r>
      <w:r w:rsidR="0067684D">
        <w:rPr>
          <w:rFonts w:ascii="GHEA Grapalat" w:eastAsia="GHEA Grapalat" w:hAnsi="GHEA Grapalat" w:cs="GHEA Grapalat"/>
          <w:sz w:val="24"/>
          <w:szCs w:val="24"/>
        </w:rPr>
        <w:t>Համաշխարհային բանկի «Աջակցություն Հայաստանի ԱՃԹՆ-ին» 2021-2024 թվականների լրացուցիչ ֆինանսավորման դրամաշնորհային ծրագրով նախանշված ուղղություններով: Հաստատված փաստաթուղթը հասանելի է ԱՃԹՆ կայքում</w:t>
      </w:r>
      <w:r w:rsidR="007B49B1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3"/>
      </w:r>
      <w:r w:rsidR="00CC4996">
        <w:rPr>
          <w:rFonts w:ascii="GHEA Grapalat" w:eastAsia="GHEA Grapalat" w:hAnsi="GHEA Grapalat" w:cs="GHEA Grapalat"/>
          <w:sz w:val="24"/>
          <w:szCs w:val="24"/>
        </w:rPr>
        <w:t>:</w:t>
      </w:r>
      <w:r w:rsidR="0067684D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:rsidR="00ED1104" w:rsidRDefault="00EB1C29" w:rsidP="00E46BE7">
      <w:pPr>
        <w:spacing w:after="0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2021թ. առաջին կիսամյակում </w:t>
      </w:r>
      <w:r w:rsidR="00935A5F" w:rsidRPr="005A05CD">
        <w:rPr>
          <w:rFonts w:ascii="GHEA Grapalat" w:eastAsia="GHEA Grapalat" w:hAnsi="GHEA Grapalat" w:cs="GHEA Grapalat"/>
          <w:sz w:val="24"/>
          <w:szCs w:val="24"/>
        </w:rPr>
        <w:t xml:space="preserve">Հայաստանի ԱՃԹՆ-ի քարտուղարությունը հանդիպումներ և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հեռահար </w:t>
      </w:r>
      <w:r w:rsidR="00935A5F" w:rsidRPr="005A05CD">
        <w:rPr>
          <w:rFonts w:ascii="GHEA Grapalat" w:eastAsia="GHEA Grapalat" w:hAnsi="GHEA Grapalat" w:cs="GHEA Grapalat"/>
          <w:sz w:val="24"/>
          <w:szCs w:val="24"/>
        </w:rPr>
        <w:t xml:space="preserve">քննարկումներ է ունեցել 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ԱՃԹՆ միջազգային քարտուղարության, 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>տարածաշրջանային քարտուղարությունների,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Բաց կառավարման գործընկերության, 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 xml:space="preserve">Օփեն Օուներշիփ կազմակերպության, 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t xml:space="preserve">VXSoft տեխնոլոգիական ընկերության, </w:t>
      </w:r>
      <w:r w:rsidR="00935A5F" w:rsidRPr="005A05CD">
        <w:rPr>
          <w:rFonts w:ascii="GHEA Grapalat" w:eastAsia="GHEA Grapalat" w:hAnsi="GHEA Grapalat" w:cs="GHEA Grapalat"/>
          <w:sz w:val="24"/>
          <w:szCs w:val="24"/>
        </w:rPr>
        <w:t>Համաշխարհային բանկի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 xml:space="preserve"> հայաստանյան գրասենյակի </w:t>
      </w:r>
      <w:r w:rsidR="00935A5F" w:rsidRPr="005A05CD">
        <w:rPr>
          <w:rFonts w:ascii="GHEA Grapalat" w:eastAsia="GHEA Grapalat" w:hAnsi="GHEA Grapalat" w:cs="GHEA Grapalat"/>
          <w:sz w:val="24"/>
          <w:szCs w:val="24"/>
        </w:rPr>
        <w:t>ներկայացուց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 xml:space="preserve">իչների հետ: Տարբեր գործընկերների հետ քննարկումներն ընդգրկել են տարբեր </w:t>
      </w:r>
      <w:r w:rsidR="00B91B5C">
        <w:rPr>
          <w:rFonts w:ascii="GHEA Grapalat" w:eastAsia="GHEA Grapalat" w:hAnsi="GHEA Grapalat" w:cs="GHEA Grapalat"/>
          <w:sz w:val="24"/>
          <w:szCs w:val="24"/>
        </w:rPr>
        <w:t>թեմաների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 xml:space="preserve"> շրջանակ՝ ընթացիկ </w:t>
      </w:r>
      <w:r w:rsidR="00B91B5C" w:rsidRPr="005A05CD">
        <w:rPr>
          <w:rFonts w:ascii="GHEA Grapalat" w:eastAsia="GHEA Grapalat" w:hAnsi="GHEA Grapalat" w:cs="GHEA Grapalat"/>
          <w:sz w:val="24"/>
          <w:szCs w:val="24"/>
        </w:rPr>
        <w:t>հարցերի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>ց, խորհրդատվությունից, տեղեկատվության տրամադրումից մինչև առաջիկա տարիների</w:t>
      </w:r>
      <w:r w:rsidR="00EE6299">
        <w:rPr>
          <w:rFonts w:ascii="GHEA Grapalat" w:eastAsia="GHEA Grapalat" w:hAnsi="GHEA Grapalat" w:cs="GHEA Grapalat"/>
          <w:sz w:val="24"/>
          <w:szCs w:val="24"/>
        </w:rPr>
        <w:t>ն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EE6299">
        <w:rPr>
          <w:rFonts w:ascii="GHEA Grapalat" w:eastAsia="GHEA Grapalat" w:hAnsi="GHEA Grapalat" w:cs="GHEA Grapalat"/>
          <w:sz w:val="24"/>
          <w:szCs w:val="24"/>
        </w:rPr>
        <w:t>ԱՃԹՆ-ի ներդրման միջոցառումներին միջազգային գործընկերների աջակցության</w:t>
      </w:r>
      <w:r w:rsidR="0064048F" w:rsidRPr="002F739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C15B0F" w:rsidRPr="005A05CD">
        <w:rPr>
          <w:rFonts w:ascii="GHEA Grapalat" w:eastAsia="GHEA Grapalat" w:hAnsi="GHEA Grapalat" w:cs="GHEA Grapalat"/>
          <w:sz w:val="24"/>
          <w:szCs w:val="24"/>
        </w:rPr>
        <w:t xml:space="preserve">հարցերը: </w:t>
      </w:r>
      <w:r w:rsidR="008E3D94">
        <w:rPr>
          <w:rFonts w:ascii="GHEA Grapalat" w:eastAsia="GHEA Grapalat" w:hAnsi="GHEA Grapalat" w:cs="GHEA Grapalat"/>
          <w:sz w:val="24"/>
          <w:szCs w:val="24"/>
        </w:rPr>
        <w:t>Միջազգային քարտուղարության հետ համագործակցության աշխատանքները</w:t>
      </w:r>
      <w:r w:rsidR="00B91B5C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8E3D94">
        <w:rPr>
          <w:rFonts w:ascii="GHEA Grapalat" w:eastAsia="GHEA Grapalat" w:hAnsi="GHEA Grapalat" w:cs="GHEA Grapalat"/>
          <w:sz w:val="24"/>
          <w:szCs w:val="24"/>
        </w:rPr>
        <w:t>ընթացել են</w:t>
      </w:r>
      <w:r w:rsidR="00B91B5C">
        <w:rPr>
          <w:rFonts w:ascii="GHEA Grapalat" w:eastAsia="GHEA Grapalat" w:hAnsi="GHEA Grapalat" w:cs="GHEA Grapalat"/>
          <w:sz w:val="24"/>
          <w:szCs w:val="24"/>
        </w:rPr>
        <w:t>,</w:t>
      </w:r>
      <w:r w:rsidR="008E3D9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91B5C">
        <w:rPr>
          <w:rFonts w:ascii="GHEA Grapalat" w:eastAsia="GHEA Grapalat" w:hAnsi="GHEA Grapalat" w:cs="GHEA Grapalat"/>
          <w:sz w:val="24"/>
          <w:szCs w:val="24"/>
        </w:rPr>
        <w:t xml:space="preserve">մի կողմից, հայաստանյան ԱՃԹՆ-ի փաստաթղթերի կամ գործընթացների վերաբերյալ </w:t>
      </w:r>
      <w:r w:rsidR="008E3D94">
        <w:rPr>
          <w:rFonts w:ascii="GHEA Grapalat" w:eastAsia="GHEA Grapalat" w:hAnsi="GHEA Grapalat" w:cs="GHEA Grapalat"/>
          <w:sz w:val="24"/>
          <w:szCs w:val="24"/>
        </w:rPr>
        <w:t>միջազգային թիմի</w:t>
      </w:r>
      <w:r w:rsidR="00B91B5C">
        <w:rPr>
          <w:rFonts w:ascii="GHEA Grapalat" w:eastAsia="GHEA Grapalat" w:hAnsi="GHEA Grapalat" w:cs="GHEA Grapalat"/>
          <w:sz w:val="24"/>
          <w:szCs w:val="24"/>
        </w:rPr>
        <w:t xml:space="preserve"> կողմից </w:t>
      </w:r>
      <w:r w:rsidR="008E3D94">
        <w:rPr>
          <w:rFonts w:ascii="GHEA Grapalat" w:eastAsia="GHEA Grapalat" w:hAnsi="GHEA Grapalat" w:cs="GHEA Grapalat"/>
          <w:sz w:val="24"/>
          <w:szCs w:val="24"/>
        </w:rPr>
        <w:t>տրամադրվող խորհրդատվության, պարզաբանումների և</w:t>
      </w:r>
      <w:r w:rsidR="00B91B5C">
        <w:rPr>
          <w:rFonts w:ascii="GHEA Grapalat" w:eastAsia="GHEA Grapalat" w:hAnsi="GHEA Grapalat" w:cs="GHEA Grapalat"/>
          <w:sz w:val="24"/>
          <w:szCs w:val="24"/>
        </w:rPr>
        <w:t xml:space="preserve">, հայաստանյան քարտուղարության կողմից՝ </w:t>
      </w:r>
      <w:r w:rsidR="008E3D94">
        <w:rPr>
          <w:rFonts w:ascii="GHEA Grapalat" w:eastAsia="GHEA Grapalat" w:hAnsi="GHEA Grapalat" w:cs="GHEA Grapalat"/>
          <w:sz w:val="24"/>
          <w:szCs w:val="24"/>
        </w:rPr>
        <w:t xml:space="preserve">ըստ պահանջի ներկայացվող տեղեկատվության, հարցադրումների և այլ գործակցության ձևերով: 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t>Համաշխարհային բանկի</w:t>
      </w:r>
      <w:r w:rsidR="008A3D12" w:rsidRPr="005A05CD">
        <w:rPr>
          <w:rFonts w:ascii="GHEA Grapalat" w:eastAsia="GHEA Grapalat" w:hAnsi="GHEA Grapalat" w:cs="GHEA Grapalat"/>
          <w:sz w:val="24"/>
          <w:szCs w:val="24"/>
        </w:rPr>
        <w:t xml:space="preserve"> (ՀԲ)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t xml:space="preserve"> հայաստանյան գրասենյակի հետ կայացած քննարկումների արդյունքում «Աջակցություն Հայաստանի ԱՃԹՆ-ին» դրամաշնորհային </w:t>
      </w:r>
      <w:r w:rsidR="00B91B5C">
        <w:rPr>
          <w:rFonts w:ascii="GHEA Grapalat" w:eastAsia="GHEA Grapalat" w:hAnsi="GHEA Grapalat" w:cs="GHEA Grapalat"/>
          <w:sz w:val="24"/>
          <w:szCs w:val="24"/>
        </w:rPr>
        <w:t xml:space="preserve">առաջին 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t xml:space="preserve">ծրագրի </w:t>
      </w:r>
      <w:r w:rsidR="008E3D94">
        <w:rPr>
          <w:rFonts w:ascii="GHEA Grapalat" w:eastAsia="GHEA Grapalat" w:hAnsi="GHEA Grapalat" w:cs="GHEA Grapalat"/>
          <w:sz w:val="24"/>
          <w:szCs w:val="24"/>
        </w:rPr>
        <w:t>ավարտի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t xml:space="preserve"> ժամկետը</w:t>
      </w:r>
      <w:r w:rsidR="00ED110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ED1104" w:rsidRPr="005A05CD">
        <w:rPr>
          <w:rFonts w:ascii="GHEA Grapalat" w:eastAsia="GHEA Grapalat" w:hAnsi="GHEA Grapalat" w:cs="GHEA Grapalat"/>
          <w:sz w:val="24"/>
          <w:szCs w:val="24"/>
        </w:rPr>
        <w:t>երկարաձգվեց մինչև 2021թ. հուլիսի 31-ը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t xml:space="preserve">, որի արդյունքում ավարտին հասցվեցին Հայաստանի ԱՃԹՆ-ի 2020թ. 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lastRenderedPageBreak/>
        <w:t xml:space="preserve">աշխատանքային ծրագրով սահմանված  միջոցառումներն, այդ թվում՝ ԱՃԹՆ 2019թ. ազգային զեկույցի կազմումը և դրա ներկայացման համաժողովը: </w:t>
      </w:r>
    </w:p>
    <w:p w:rsidR="00CF50EC" w:rsidRPr="005A05CD" w:rsidRDefault="00ED1104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Հ</w:t>
      </w:r>
      <w:r w:rsidR="00F57056" w:rsidRPr="005A05CD">
        <w:rPr>
          <w:rFonts w:ascii="GHEA Grapalat" w:eastAsia="GHEA Grapalat" w:hAnsi="GHEA Grapalat" w:cs="GHEA Grapalat"/>
          <w:sz w:val="24"/>
          <w:szCs w:val="24"/>
        </w:rPr>
        <w:t>աջողությամբ ավարտվեցին ՀԲ-ի</w:t>
      </w:r>
      <w:r w:rsidR="00865051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կողմից Հայաստանի ԱՃԹՆ-ին աջակցելու </w:t>
      </w:r>
      <w:r w:rsidR="00865051" w:rsidRPr="005A05CD">
        <w:rPr>
          <w:rFonts w:ascii="GHEA Grapalat" w:eastAsia="GHEA Grapalat" w:hAnsi="GHEA Grapalat" w:cs="GHEA Grapalat"/>
          <w:sz w:val="24"/>
          <w:szCs w:val="24"/>
        </w:rPr>
        <w:t>նոր դրամաշնորհ</w:t>
      </w:r>
      <w:r>
        <w:rPr>
          <w:rFonts w:ascii="GHEA Grapalat" w:eastAsia="GHEA Grapalat" w:hAnsi="GHEA Grapalat" w:cs="GHEA Grapalat"/>
          <w:sz w:val="24"/>
          <w:szCs w:val="24"/>
        </w:rPr>
        <w:t>ային համաձայնագրի ստորագրման աշխատանքները</w:t>
      </w:r>
      <w:r w:rsidR="00865051" w:rsidRPr="005A05CD">
        <w:rPr>
          <w:rFonts w:ascii="GHEA Grapalat" w:eastAsia="GHEA Grapalat" w:hAnsi="GHEA Grapalat" w:cs="GHEA Grapalat"/>
          <w:sz w:val="24"/>
          <w:szCs w:val="24"/>
        </w:rPr>
        <w:t>: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A046DB">
        <w:rPr>
          <w:rFonts w:ascii="GHEA Grapalat" w:eastAsia="GHEA Grapalat" w:hAnsi="GHEA Grapalat" w:cs="GHEA Grapalat"/>
          <w:sz w:val="24"/>
          <w:szCs w:val="24"/>
        </w:rPr>
        <w:t xml:space="preserve">2021թ. մայիսի 17-ին </w:t>
      </w:r>
      <w:r w:rsidR="00F95C13">
        <w:rPr>
          <w:rFonts w:ascii="GHEA Grapalat" w:eastAsia="GHEA Grapalat" w:hAnsi="GHEA Grapalat" w:cs="GHEA Grapalat"/>
          <w:sz w:val="24"/>
          <w:szCs w:val="24"/>
        </w:rPr>
        <w:t>ստորագրվե</w:t>
      </w:r>
      <w:r w:rsidR="00A046DB">
        <w:rPr>
          <w:rFonts w:ascii="GHEA Grapalat" w:eastAsia="GHEA Grapalat" w:hAnsi="GHEA Grapalat" w:cs="GHEA Grapalat"/>
          <w:sz w:val="24"/>
          <w:szCs w:val="24"/>
        </w:rPr>
        <w:t>ց և հ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 xml:space="preserve">ունիսի </w:t>
      </w:r>
      <w:r w:rsidR="00A046DB">
        <w:rPr>
          <w:rFonts w:ascii="GHEA Grapalat" w:eastAsia="GHEA Grapalat" w:hAnsi="GHEA Grapalat" w:cs="GHEA Grapalat"/>
          <w:sz w:val="24"/>
          <w:szCs w:val="24"/>
        </w:rPr>
        <w:t xml:space="preserve">28-ին ուժի մեջ մտավ 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>ՀԲ-ի հետ կնքվ</w:t>
      </w:r>
      <w:r w:rsidR="00A046DB">
        <w:rPr>
          <w:rFonts w:ascii="GHEA Grapalat" w:eastAsia="GHEA Grapalat" w:hAnsi="GHEA Grapalat" w:cs="GHEA Grapalat"/>
          <w:sz w:val="24"/>
          <w:szCs w:val="24"/>
        </w:rPr>
        <w:t>ած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CF50EC" w:rsidRPr="00B35B85">
        <w:rPr>
          <w:rFonts w:ascii="GHEA Grapalat" w:hAnsi="GHEA Grapalat"/>
          <w:sz w:val="24"/>
          <w:szCs w:val="24"/>
        </w:rPr>
        <w:t>«Հայաստանի արդյունահանող ճյուղերի թափանցիկության նախաձեռնությանն աջակցության լրացուցիչ ֆինանսավորում»</w:t>
      </w:r>
      <w:r>
        <w:rPr>
          <w:rFonts w:ascii="GHEA Grapalat" w:hAnsi="GHEA Grapalat"/>
          <w:sz w:val="24"/>
          <w:szCs w:val="24"/>
        </w:rPr>
        <w:t xml:space="preserve"> </w:t>
      </w:r>
      <w:r w:rsidR="0010632C">
        <w:rPr>
          <w:rFonts w:ascii="GHEA Grapalat" w:hAnsi="GHEA Grapalat"/>
          <w:sz w:val="24"/>
          <w:szCs w:val="24"/>
        </w:rPr>
        <w:t>նամակ-</w:t>
      </w:r>
      <w:r w:rsidR="0010632C" w:rsidRPr="00B35B85">
        <w:rPr>
          <w:rFonts w:ascii="GHEA Grapalat" w:hAnsi="GHEA Grapalat"/>
          <w:sz w:val="24"/>
          <w:szCs w:val="24"/>
        </w:rPr>
        <w:t>համաձայնագիր</w:t>
      </w:r>
      <w:r>
        <w:rPr>
          <w:rFonts w:ascii="GHEA Grapalat" w:hAnsi="GHEA Grapalat"/>
          <w:sz w:val="24"/>
          <w:szCs w:val="24"/>
        </w:rPr>
        <w:t>ը</w:t>
      </w:r>
      <w:r w:rsidR="00EB03B2">
        <w:rPr>
          <w:rFonts w:ascii="GHEA Grapalat" w:eastAsia="GHEA Grapalat" w:hAnsi="GHEA Grapalat" w:cs="GHEA Grapalat"/>
          <w:sz w:val="24"/>
          <w:szCs w:val="24"/>
        </w:rPr>
        <w:t>, որով ՀՀ վարչապետի աշխատակազմին ԱՃԹՆ-ի ներդրման աշխատանքներին աջակցելու նպատակով տրամադր</w:t>
      </w:r>
      <w:r w:rsidR="008D1DFA">
        <w:rPr>
          <w:rFonts w:ascii="GHEA Grapalat" w:eastAsia="GHEA Grapalat" w:hAnsi="GHEA Grapalat" w:cs="GHEA Grapalat"/>
          <w:sz w:val="24"/>
          <w:szCs w:val="24"/>
        </w:rPr>
        <w:t>վ</w:t>
      </w:r>
      <w:r w:rsidR="00EB03B2">
        <w:rPr>
          <w:rFonts w:ascii="GHEA Grapalat" w:eastAsia="GHEA Grapalat" w:hAnsi="GHEA Grapalat" w:cs="GHEA Grapalat"/>
          <w:sz w:val="24"/>
          <w:szCs w:val="24"/>
        </w:rPr>
        <w:t>ում է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10632C" w:rsidRPr="005A05CD">
        <w:rPr>
          <w:rFonts w:ascii="GHEA Grapalat" w:eastAsia="GHEA Grapalat" w:hAnsi="GHEA Grapalat" w:cs="GHEA Grapalat"/>
          <w:sz w:val="24"/>
          <w:szCs w:val="24"/>
        </w:rPr>
        <w:t>500 հազար ԱՄՆ դոլար գումարի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 xml:space="preserve"> դրամաշնորհ: Այդ դրամաշնորհի միջոցների հաշվին</w:t>
      </w:r>
      <w:r w:rsidR="00E6154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>2021-202</w:t>
      </w:r>
      <w:r w:rsidR="00021ECF">
        <w:rPr>
          <w:rFonts w:ascii="GHEA Grapalat" w:eastAsia="GHEA Grapalat" w:hAnsi="GHEA Grapalat" w:cs="GHEA Grapalat"/>
          <w:sz w:val="24"/>
          <w:szCs w:val="24"/>
        </w:rPr>
        <w:t>4</w:t>
      </w:r>
      <w:r w:rsidR="00CF50EC" w:rsidRPr="005A05CD">
        <w:rPr>
          <w:rFonts w:ascii="GHEA Grapalat" w:eastAsia="GHEA Grapalat" w:hAnsi="GHEA Grapalat" w:cs="GHEA Grapalat"/>
          <w:sz w:val="24"/>
          <w:szCs w:val="24"/>
        </w:rPr>
        <w:t xml:space="preserve">թթ.-ին ֆինանսավորվելու են արդյունահանող ոլորտում միջազգային ստանդարտին համապատասխան կոնտեքստուալ և ֆինանսական թափանցիկության ապահովման աշխատանքները, տվյալների համակարգված բացահայտումների ավտոմատացված էլեկտրոնային նորարարական համակարգի ստեղծումը, առաջիկա 2 տարիների ազգային զեկույցների կազմումը և հրապարակումը, ոլորտի հիմնական շահառուների կարողությունների հզորացման միջոցառումները, բազմաշահառու խմբի կողմից ոլորտի վերաբերյալ հանրային բանավեճի մշակույթի ձևավորմանն ուղղված աշխատանքները: </w:t>
      </w:r>
    </w:p>
    <w:p w:rsidR="00AC00D4" w:rsidRPr="005A05CD" w:rsidRDefault="00AC00D4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>ՀՀ ԱՃԹՆ-ի քարտուղարության 2021թ. առաջին կիսամյակի աշխատանքային ծրագրով նախատեսված միջոցառումներն ու աշխատանքերը իրականացվել են՝ համաձայնեցնելով ԱՃԹՆ-ի միջազգային քարտուղարության ու Համաշխա</w:t>
      </w:r>
      <w:r w:rsidR="0064048F">
        <w:rPr>
          <w:rFonts w:ascii="GHEA Grapalat" w:eastAsia="GHEA Grapalat" w:hAnsi="GHEA Grapalat" w:cs="GHEA Grapalat"/>
          <w:sz w:val="24"/>
          <w:szCs w:val="24"/>
        </w:rPr>
        <w:t>ր</w:t>
      </w:r>
      <w:r w:rsidRPr="005A05CD">
        <w:rPr>
          <w:rFonts w:ascii="GHEA Grapalat" w:eastAsia="GHEA Grapalat" w:hAnsi="GHEA Grapalat" w:cs="GHEA Grapalat"/>
          <w:sz w:val="24"/>
          <w:szCs w:val="24"/>
        </w:rPr>
        <w:t>հային բանկի հետ՝ որպես դոնոր կազմակերպությ</w:t>
      </w:r>
      <w:r w:rsidR="0064048F">
        <w:rPr>
          <w:rFonts w:ascii="GHEA Grapalat" w:eastAsia="GHEA Grapalat" w:hAnsi="GHEA Grapalat" w:cs="GHEA Grapalat"/>
          <w:sz w:val="24"/>
          <w:szCs w:val="24"/>
        </w:rPr>
        <w:t>ան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: Հայաստանում COVID-19-ի համաճարակով պայմանավորված </w:t>
      </w:r>
      <w:r w:rsidR="00B35B85">
        <w:rPr>
          <w:rFonts w:ascii="GHEA Grapalat" w:eastAsia="GHEA Grapalat" w:hAnsi="GHEA Grapalat" w:cs="GHEA Grapalat"/>
          <w:sz w:val="24"/>
          <w:szCs w:val="24"/>
        </w:rPr>
        <w:t>բոլոր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շահառուների, գործընկերների, ԲՇԽ-ի անդամների, աշխատանքային խմբերի անդամների հետ հանդիպումները կազմակերպվել են առցանց՝ ապահովելով ԱՃԹՆ-ի ստանդարտի իրականացման հարցերի շուրջ պարբերաբար քննարկումներ ու համագործակցություն: </w:t>
      </w:r>
    </w:p>
    <w:p w:rsidR="00021ECF" w:rsidRDefault="00021ECF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F170B">
        <w:rPr>
          <w:rFonts w:ascii="GHEA Grapalat" w:eastAsia="GHEA Grapalat" w:hAnsi="GHEA Grapalat" w:cs="GHEA Grapalat"/>
          <w:sz w:val="24"/>
          <w:szCs w:val="24"/>
        </w:rPr>
        <w:t>2021թ. առաջին կիսամյակում ԱՃԹՆ-ի հայաստանյան քարտուղարությունը կազմել և ԲՇԽ-ի</w:t>
      </w:r>
      <w:r w:rsidR="008E7296" w:rsidRPr="003F170B">
        <w:rPr>
          <w:rFonts w:ascii="GHEA Grapalat" w:eastAsia="GHEA Grapalat" w:hAnsi="GHEA Grapalat" w:cs="GHEA Grapalat"/>
          <w:sz w:val="24"/>
          <w:szCs w:val="24"/>
        </w:rPr>
        <w:t>ն</w:t>
      </w:r>
      <w:r w:rsidRPr="003F170B">
        <w:rPr>
          <w:rFonts w:ascii="GHEA Grapalat" w:eastAsia="GHEA Grapalat" w:hAnsi="GHEA Grapalat" w:cs="GHEA Grapalat"/>
          <w:sz w:val="24"/>
          <w:szCs w:val="24"/>
        </w:rPr>
        <w:t xml:space="preserve"> է ներկայացրել նաև 2020թ. ԱՃԹՆ-ի տարեկան առաջընթացի հաշվետվությունը</w:t>
      </w:r>
      <w:r w:rsidR="008E7296" w:rsidRPr="003F170B">
        <w:rPr>
          <w:rFonts w:ascii="GHEA Grapalat" w:eastAsia="GHEA Grapalat" w:hAnsi="GHEA Grapalat" w:cs="GHEA Grapalat"/>
          <w:sz w:val="24"/>
          <w:szCs w:val="24"/>
        </w:rPr>
        <w:t xml:space="preserve"> և </w:t>
      </w:r>
      <w:r w:rsidR="008E7296" w:rsidRPr="008E7296">
        <w:rPr>
          <w:rFonts w:ascii="GHEA Grapalat" w:eastAsia="GHEA Grapalat" w:hAnsi="GHEA Grapalat" w:cs="GHEA Grapalat"/>
          <w:sz w:val="24"/>
          <w:szCs w:val="24"/>
        </w:rPr>
        <w:t>ԱՃԹՆ-ի 2020թ. աշխատանքային ծրագրի կատարողական</w:t>
      </w:r>
      <w:r w:rsidR="008E7296" w:rsidRPr="000064C8">
        <w:rPr>
          <w:rFonts w:ascii="GHEA Grapalat" w:eastAsia="GHEA Grapalat" w:hAnsi="GHEA Grapalat" w:cs="GHEA Grapalat"/>
          <w:sz w:val="24"/>
          <w:szCs w:val="24"/>
        </w:rPr>
        <w:t>ը</w:t>
      </w:r>
      <w:r w:rsidRPr="003F170B">
        <w:rPr>
          <w:rFonts w:ascii="GHEA Grapalat" w:eastAsia="GHEA Grapalat" w:hAnsi="GHEA Grapalat" w:cs="GHEA Grapalat"/>
          <w:sz w:val="24"/>
          <w:szCs w:val="24"/>
        </w:rPr>
        <w:t>: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:rsidR="00CF50EC" w:rsidRPr="005A05CD" w:rsidRDefault="00C85765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07A06">
        <w:rPr>
          <w:rFonts w:ascii="GHEA Grapalat" w:hAnsi="GHEA Grapalat"/>
          <w:sz w:val="24"/>
          <w:szCs w:val="24"/>
        </w:rPr>
        <w:lastRenderedPageBreak/>
        <w:t>2021թ. ապրիլի</w:t>
      </w:r>
      <w:r w:rsidR="008E7296" w:rsidRPr="002F7392">
        <w:rPr>
          <w:rFonts w:ascii="GHEA Grapalat" w:hAnsi="GHEA Grapalat"/>
          <w:sz w:val="24"/>
          <w:szCs w:val="24"/>
        </w:rPr>
        <w:t xml:space="preserve"> 20</w:t>
      </w:r>
      <w:r w:rsidRPr="003F170B">
        <w:rPr>
          <w:rFonts w:ascii="GHEA Grapalat" w:hAnsi="GHEA Grapalat"/>
          <w:sz w:val="24"/>
          <w:szCs w:val="24"/>
        </w:rPr>
        <w:t>-ին</w:t>
      </w:r>
      <w:r w:rsidRPr="00907A06">
        <w:rPr>
          <w:rFonts w:ascii="GHEA Grapalat" w:hAnsi="GHEA Grapalat"/>
          <w:sz w:val="24"/>
          <w:szCs w:val="24"/>
        </w:rPr>
        <w:t xml:space="preserve"> հեռահար համաձայնեցման միջոցով ԲՇԽ-ի կողմից </w:t>
      </w:r>
      <w:r>
        <w:rPr>
          <w:rFonts w:ascii="GHEA Grapalat" w:hAnsi="GHEA Grapalat"/>
          <w:sz w:val="24"/>
          <w:szCs w:val="24"/>
        </w:rPr>
        <w:t>հաստատվել է</w:t>
      </w:r>
      <w:r w:rsidRPr="00907A06">
        <w:rPr>
          <w:rFonts w:ascii="GHEA Grapalat" w:eastAsia="Times New Roman" w:hAnsi="GHEA Grapalat" w:cs="Arial"/>
          <w:sz w:val="24"/>
          <w:szCs w:val="24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</w:rPr>
        <w:t>Հայաստանի</w:t>
      </w:r>
      <w:r w:rsidRPr="0015735A">
        <w:rPr>
          <w:rFonts w:ascii="GHEA Grapalat" w:eastAsia="GHEA Grapalat" w:hAnsi="GHEA Grapalat" w:cs="GHEA Grapalat"/>
          <w:sz w:val="24"/>
          <w:szCs w:val="24"/>
        </w:rPr>
        <w:t xml:space="preserve"> ԱՃԹՆ-ի 2020թ.</w:t>
      </w:r>
      <w:r>
        <w:rPr>
          <w:rFonts w:ascii="GHEA Grapalat" w:eastAsia="GHEA Grapalat" w:hAnsi="GHEA Grapalat" w:cs="GHEA Grapalat"/>
          <w:sz w:val="24"/>
          <w:szCs w:val="24"/>
        </w:rPr>
        <w:t xml:space="preserve"> 4-րդ եռամսյակի </w:t>
      </w:r>
      <w:r w:rsidRPr="0015735A">
        <w:rPr>
          <w:rFonts w:ascii="GHEA Grapalat" w:eastAsia="GHEA Grapalat" w:hAnsi="GHEA Grapalat" w:cs="GHEA Grapalat"/>
          <w:sz w:val="24"/>
          <w:szCs w:val="24"/>
        </w:rPr>
        <w:t>առաջընթացի հաշվետվությունը</w:t>
      </w:r>
      <w:r w:rsidR="00021ECF"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4"/>
      </w:r>
      <w:r>
        <w:rPr>
          <w:rFonts w:ascii="GHEA Grapalat" w:eastAsia="GHEA Grapalat" w:hAnsi="GHEA Grapalat" w:cs="GHEA Grapalat"/>
          <w:sz w:val="24"/>
          <w:szCs w:val="24"/>
        </w:rPr>
        <w:t xml:space="preserve">: </w:t>
      </w:r>
    </w:p>
    <w:p w:rsidR="00F57056" w:rsidRPr="005A05CD" w:rsidRDefault="00F57056" w:rsidP="005A05CD">
      <w:pPr>
        <w:spacing w:after="120"/>
        <w:ind w:firstLine="360"/>
        <w:jc w:val="both"/>
        <w:rPr>
          <w:rFonts w:ascii="Times New Roman" w:eastAsia="GHEA Grapalat" w:hAnsi="Times New Roman" w:cs="Times New Roman"/>
        </w:rPr>
      </w:pPr>
    </w:p>
    <w:p w:rsidR="00935A5F" w:rsidRPr="003F170B" w:rsidRDefault="00935A5F" w:rsidP="00935A5F">
      <w:pPr>
        <w:spacing w:after="0" w:line="240" w:lineRule="auto"/>
        <w:rPr>
          <w:rFonts w:ascii="GHEA Grapalat" w:eastAsia="GHEA Grapalat" w:hAnsi="GHEA Grapalat" w:cs="GHEA Grapalat"/>
          <w:b/>
          <w:color w:val="244061" w:themeColor="accent1" w:themeShade="80"/>
          <w:sz w:val="20"/>
          <w:szCs w:val="20"/>
        </w:rPr>
      </w:pPr>
    </w:p>
    <w:p w:rsidR="00141391" w:rsidRPr="003F170B" w:rsidRDefault="00141391" w:rsidP="00E750A9">
      <w:pPr>
        <w:pStyle w:val="ListParagraph"/>
        <w:numPr>
          <w:ilvl w:val="1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3F170B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ԱՃԹՆ-ի ստանդարտին համապատասխան ԱՃԹՆ-ի զեկույցի կազմում</w:t>
      </w:r>
    </w:p>
    <w:p w:rsidR="00141391" w:rsidRPr="003F170B" w:rsidRDefault="00141391" w:rsidP="00E750A9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 30</w:t>
      </w:r>
    </w:p>
    <w:p w:rsidR="00E750A9" w:rsidRPr="00E750A9" w:rsidRDefault="00E750A9" w:rsidP="00E750A9">
      <w:pPr>
        <w:spacing w:after="0"/>
        <w:jc w:val="center"/>
        <w:rPr>
          <w:rFonts w:ascii="GHEA Grapalat" w:eastAsia="GHEA Grapalat" w:hAnsi="GHEA Grapalat" w:cs="GHEA Grapalat"/>
          <w:i/>
          <w:sz w:val="24"/>
          <w:szCs w:val="24"/>
          <w:u w:val="single"/>
        </w:rPr>
      </w:pPr>
    </w:p>
    <w:p w:rsidR="002B0A81" w:rsidRDefault="0083568E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Հաշվետու ժամանակաշրջանում անկախ ադմինիստրատոր </w:t>
      </w:r>
      <w:r w:rsidRPr="005A05CD">
        <w:rPr>
          <w:rFonts w:ascii="GHEA Grapalat" w:eastAsia="GHEA Grapalat" w:hAnsi="GHEA Grapalat" w:cs="GHEA Grapalat"/>
          <w:sz w:val="24"/>
          <w:szCs w:val="24"/>
        </w:rPr>
        <w:t>Գրանթ Թորնթոն</w:t>
      </w:r>
      <w:r>
        <w:rPr>
          <w:rFonts w:ascii="GHEA Grapalat" w:eastAsia="GHEA Grapalat" w:hAnsi="GHEA Grapalat" w:cs="GHEA Grapalat"/>
          <w:sz w:val="24"/>
          <w:szCs w:val="24"/>
        </w:rPr>
        <w:t xml:space="preserve"> աուդիտորական </w:t>
      </w:r>
      <w:r w:rsidRPr="003F170B">
        <w:rPr>
          <w:rFonts w:ascii="GHEA Grapalat" w:hAnsi="GHEA Grapalat"/>
          <w:sz w:val="24"/>
          <w:szCs w:val="24"/>
        </w:rPr>
        <w:t>ընկերությունը</w:t>
      </w:r>
      <w:r>
        <w:rPr>
          <w:rFonts w:ascii="GHEA Grapalat" w:eastAsia="GHEA Grapalat" w:hAnsi="GHEA Grapalat" w:cs="GHEA Grapalat"/>
          <w:sz w:val="24"/>
          <w:szCs w:val="24"/>
        </w:rPr>
        <w:t xml:space="preserve"> կատարել է Հայաստանի </w:t>
      </w:r>
      <w:r w:rsidRPr="00B243ED">
        <w:rPr>
          <w:rFonts w:ascii="GHEA Grapalat" w:eastAsia="GHEA Grapalat" w:hAnsi="GHEA Grapalat" w:cs="GHEA Grapalat"/>
          <w:sz w:val="24"/>
          <w:szCs w:val="24"/>
        </w:rPr>
        <w:t xml:space="preserve">ԱՃԹՆ-ի 3-րդ ազգային զեկույցի և ստորերկրյա հանքային ջրերի </w:t>
      </w:r>
      <w:r>
        <w:rPr>
          <w:rFonts w:ascii="GHEA Grapalat" w:eastAsia="GHEA Grapalat" w:hAnsi="GHEA Grapalat" w:cs="GHEA Grapalat"/>
          <w:sz w:val="24"/>
          <w:szCs w:val="24"/>
        </w:rPr>
        <w:t>ու</w:t>
      </w:r>
      <w:r w:rsidRPr="00B243ED">
        <w:rPr>
          <w:rFonts w:ascii="GHEA Grapalat" w:eastAsia="GHEA Grapalat" w:hAnsi="GHEA Grapalat" w:cs="GHEA Grapalat"/>
          <w:sz w:val="24"/>
          <w:szCs w:val="24"/>
        </w:rPr>
        <w:t xml:space="preserve"> մետաղական հանքանյութի վերամշակման ոլորտների նախանական ուսումնասիրության կազմման աշխատանքները։ </w:t>
      </w:r>
    </w:p>
    <w:p w:rsidR="00D47AD7" w:rsidRDefault="00D47AD7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Աշխատանքների իրականացման ընթացքում </w:t>
      </w:r>
      <w:r w:rsidRPr="005A05CD">
        <w:rPr>
          <w:rFonts w:ascii="GHEA Grapalat" w:eastAsia="GHEA Grapalat" w:hAnsi="GHEA Grapalat" w:cs="GHEA Grapalat"/>
          <w:sz w:val="24"/>
          <w:szCs w:val="24"/>
        </w:rPr>
        <w:t>Գրանթ Թորնթոն</w:t>
      </w:r>
      <w:r>
        <w:rPr>
          <w:rFonts w:ascii="GHEA Grapalat" w:eastAsia="GHEA Grapalat" w:hAnsi="GHEA Grapalat" w:cs="GHEA Grapalat"/>
          <w:sz w:val="24"/>
          <w:szCs w:val="24"/>
        </w:rPr>
        <w:t xml:space="preserve"> ընկերություն</w:t>
      </w:r>
      <w:r w:rsidR="005C5D11">
        <w:rPr>
          <w:rFonts w:ascii="GHEA Grapalat" w:eastAsia="GHEA Grapalat" w:hAnsi="GHEA Grapalat" w:cs="GHEA Grapalat"/>
          <w:sz w:val="24"/>
          <w:szCs w:val="24"/>
        </w:rPr>
        <w:t>ն</w:t>
      </w:r>
      <w:r>
        <w:rPr>
          <w:rFonts w:ascii="GHEA Grapalat" w:eastAsia="GHEA Grapalat" w:hAnsi="GHEA Grapalat" w:cs="GHEA Grapalat"/>
          <w:sz w:val="24"/>
          <w:szCs w:val="24"/>
        </w:rPr>
        <w:t xml:space="preserve"> ակտիվ համագործակցել է Հայաստանի </w:t>
      </w:r>
      <w:r w:rsidR="005C5D11">
        <w:rPr>
          <w:rFonts w:ascii="GHEA Grapalat" w:eastAsia="GHEA Grapalat" w:hAnsi="GHEA Grapalat" w:cs="GHEA Grapalat"/>
          <w:sz w:val="24"/>
          <w:szCs w:val="24"/>
        </w:rPr>
        <w:t xml:space="preserve">ԱՃԹՆ-ի ազգային քարտուղարության, ԲՇԽ-ի, լիազոր </w:t>
      </w:r>
      <w:r w:rsidR="005C5D11" w:rsidRPr="003F170B">
        <w:rPr>
          <w:rFonts w:ascii="GHEA Grapalat" w:hAnsi="GHEA Grapalat"/>
          <w:sz w:val="24"/>
          <w:szCs w:val="24"/>
        </w:rPr>
        <w:t>մարմինների</w:t>
      </w:r>
      <w:r w:rsidR="005C5D11">
        <w:rPr>
          <w:rFonts w:ascii="GHEA Grapalat" w:eastAsia="GHEA Grapalat" w:hAnsi="GHEA Grapalat" w:cs="GHEA Grapalat"/>
          <w:sz w:val="24"/>
          <w:szCs w:val="24"/>
        </w:rPr>
        <w:t xml:space="preserve"> պատասխանատուների, մետաղական հանքաքար արդյունահանող ընդերքօգտագործողների հետ, քննարկել զեկույցի կազմման ընթացքում առաջացած հարցերը, ստացել անհրաժե</w:t>
      </w:r>
      <w:r w:rsidR="000A12B2">
        <w:rPr>
          <w:rFonts w:ascii="GHEA Grapalat" w:eastAsia="GHEA Grapalat" w:hAnsi="GHEA Grapalat" w:cs="GHEA Grapalat"/>
          <w:sz w:val="24"/>
          <w:szCs w:val="24"/>
        </w:rPr>
        <w:t>շ</w:t>
      </w:r>
      <w:r w:rsidR="005C5D11">
        <w:rPr>
          <w:rFonts w:ascii="GHEA Grapalat" w:eastAsia="GHEA Grapalat" w:hAnsi="GHEA Grapalat" w:cs="GHEA Grapalat"/>
          <w:sz w:val="24"/>
          <w:szCs w:val="24"/>
        </w:rPr>
        <w:t>տ</w:t>
      </w:r>
      <w:r w:rsidR="000A12B2">
        <w:rPr>
          <w:rFonts w:ascii="GHEA Grapalat" w:eastAsia="GHEA Grapalat" w:hAnsi="GHEA Grapalat" w:cs="GHEA Grapalat"/>
          <w:sz w:val="24"/>
          <w:szCs w:val="24"/>
        </w:rPr>
        <w:t xml:space="preserve"> խորհրդատվություն,</w:t>
      </w:r>
      <w:r w:rsidR="005C5D11">
        <w:rPr>
          <w:rFonts w:ascii="GHEA Grapalat" w:eastAsia="GHEA Grapalat" w:hAnsi="GHEA Grapalat" w:cs="GHEA Grapalat"/>
          <w:sz w:val="24"/>
          <w:szCs w:val="24"/>
        </w:rPr>
        <w:t xml:space="preserve"> տեղեկատվություն և տվյալներ։ </w:t>
      </w:r>
    </w:p>
    <w:p w:rsidR="000E7A11" w:rsidRPr="000E7A11" w:rsidRDefault="000E7A11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Հունիսի </w:t>
      </w:r>
      <w:r w:rsidRPr="003F170B">
        <w:rPr>
          <w:rFonts w:ascii="GHEA Grapalat" w:eastAsia="GHEA Grapalat" w:hAnsi="GHEA Grapalat" w:cs="GHEA Grapalat"/>
          <w:sz w:val="24"/>
          <w:szCs w:val="24"/>
        </w:rPr>
        <w:t>2-</w:t>
      </w:r>
      <w:r>
        <w:rPr>
          <w:rFonts w:ascii="GHEA Grapalat" w:eastAsia="GHEA Grapalat" w:hAnsi="GHEA Grapalat" w:cs="GHEA Grapalat"/>
          <w:sz w:val="24"/>
          <w:szCs w:val="24"/>
        </w:rPr>
        <w:t xml:space="preserve">ին Հայաստանի </w:t>
      </w:r>
      <w:r w:rsidRPr="00B243ED">
        <w:rPr>
          <w:rFonts w:ascii="GHEA Grapalat" w:eastAsia="GHEA Grapalat" w:hAnsi="GHEA Grapalat" w:cs="GHEA Grapalat"/>
          <w:sz w:val="24"/>
          <w:szCs w:val="24"/>
        </w:rPr>
        <w:t>ԱՃԹՆ-ի 3-րդ ազգային զեկույցի</w:t>
      </w:r>
      <w:r>
        <w:rPr>
          <w:rFonts w:ascii="GHEA Grapalat" w:eastAsia="GHEA Grapalat" w:hAnsi="GHEA Grapalat" w:cs="GHEA Grapalat"/>
          <w:sz w:val="24"/>
          <w:szCs w:val="24"/>
        </w:rPr>
        <w:t xml:space="preserve"> նախագիծը տրամադրվել է ԲՇԽ-ի և պետական լիազոր մարմինների կարծիքին։ Զեկույցի նախագծի անգլե</w:t>
      </w:r>
      <w:r w:rsidR="00E207DC">
        <w:rPr>
          <w:rFonts w:ascii="GHEA Grapalat" w:eastAsia="GHEA Grapalat" w:hAnsi="GHEA Grapalat" w:cs="GHEA Grapalat"/>
          <w:sz w:val="24"/>
          <w:szCs w:val="24"/>
        </w:rPr>
        <w:t>ր</w:t>
      </w:r>
      <w:r>
        <w:rPr>
          <w:rFonts w:ascii="GHEA Grapalat" w:eastAsia="GHEA Grapalat" w:hAnsi="GHEA Grapalat" w:cs="GHEA Grapalat"/>
          <w:sz w:val="24"/>
          <w:szCs w:val="24"/>
        </w:rPr>
        <w:t>են թար</w:t>
      </w:r>
      <w:r w:rsidR="00E207DC">
        <w:rPr>
          <w:rFonts w:ascii="GHEA Grapalat" w:eastAsia="GHEA Grapalat" w:hAnsi="GHEA Grapalat" w:cs="GHEA Grapalat"/>
          <w:sz w:val="24"/>
          <w:szCs w:val="24"/>
        </w:rPr>
        <w:t>գ</w:t>
      </w:r>
      <w:r>
        <w:rPr>
          <w:rFonts w:ascii="GHEA Grapalat" w:eastAsia="GHEA Grapalat" w:hAnsi="GHEA Grapalat" w:cs="GHEA Grapalat"/>
          <w:sz w:val="24"/>
          <w:szCs w:val="24"/>
        </w:rPr>
        <w:t xml:space="preserve">մանությունը տրամադրվել է ԱՃԹՆ-ի միջազգային քարտուղարության կարծիքին։ </w:t>
      </w:r>
    </w:p>
    <w:p w:rsidR="0083568E" w:rsidRDefault="000A12B2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F170B">
        <w:rPr>
          <w:rFonts w:ascii="GHEA Grapalat" w:eastAsia="GHEA Grapalat" w:hAnsi="GHEA Grapalat" w:cs="GHEA Grapalat"/>
          <w:sz w:val="24"/>
          <w:szCs w:val="24"/>
        </w:rPr>
        <w:t>Ստորերկրյա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հանքային ջրերի արդյունահանման և մետաղական բնական պաշարների վերամշակման ոլորտների վերաբերյալ նախնական ուսումնասիրության </w:t>
      </w:r>
      <w:r>
        <w:rPr>
          <w:rFonts w:ascii="GHEA Grapalat" w:eastAsia="Times New Roman" w:hAnsi="GHEA Grapalat" w:cs="Times New Roman"/>
          <w:sz w:val="24"/>
          <w:szCs w:val="24"/>
        </w:rPr>
        <w:lastRenderedPageBreak/>
        <w:t>կազմման նպատակով Պետական եկամուտների կոմիտեն ՀՀ վարչապետի աշխատակազ</w:t>
      </w:r>
      <w:r w:rsidR="00E207DC">
        <w:rPr>
          <w:rFonts w:ascii="GHEA Grapalat" w:eastAsia="Times New Roman" w:hAnsi="GHEA Grapalat" w:cs="Times New Roman"/>
          <w:sz w:val="24"/>
          <w:szCs w:val="24"/>
        </w:rPr>
        <w:t>մ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և խորհրդատուին է տրամադրել այդ ոլորտներում գործունեություն ծավալող կազմակերպությունների կողմից վճարված հարկերի և վճարների վերաբերյալ համապարփակ տեղեկատվություն: </w:t>
      </w:r>
    </w:p>
    <w:p w:rsidR="00226489" w:rsidRPr="004D4598" w:rsidRDefault="00226489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>ԱՃԹՆ-ի 3-րդ՝ 2019 ֆինանսական տարին արտացոլող զեկույցի պաշտոնական ներկայացում/</w:t>
      </w:r>
      <w:r w:rsidR="003F69A0">
        <w:rPr>
          <w:rFonts w:ascii="GHEA Grapalat" w:eastAsia="GHEA Grapalat" w:hAnsi="GHEA Grapalat" w:cs="GHEA Grapalat"/>
          <w:sz w:val="24"/>
          <w:szCs w:val="24"/>
        </w:rPr>
        <w:t>համաժողովը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տեղափոխվել է 3-րդ եռամսյակ, քանի որ զեկույցի հանձնման ժամկետը 2.5 ամսով երկարաձգելու խնդրանքով 2021թ. հունվարի 19-ին ՀՀ վարչապետի աշխատակազմի ղեկավարին էր դիմել զեկույցը կազմող Գրանթ Թորնթոն </w:t>
      </w:r>
      <w:r w:rsidR="0083568E">
        <w:rPr>
          <w:rFonts w:ascii="GHEA Grapalat" w:eastAsia="GHEA Grapalat" w:hAnsi="GHEA Grapalat" w:cs="GHEA Grapalat"/>
          <w:sz w:val="24"/>
          <w:szCs w:val="24"/>
        </w:rPr>
        <w:t>աուդիտորական</w:t>
      </w:r>
      <w:r w:rsidR="0083568E" w:rsidRPr="005A05C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5A05CD">
        <w:rPr>
          <w:rFonts w:ascii="GHEA Grapalat" w:eastAsia="GHEA Grapalat" w:hAnsi="GHEA Grapalat" w:cs="GHEA Grapalat"/>
          <w:sz w:val="24"/>
          <w:szCs w:val="24"/>
        </w:rPr>
        <w:t>ընկերությունը</w:t>
      </w:r>
      <w:r w:rsidR="00F95C13">
        <w:rPr>
          <w:rFonts w:ascii="GHEA Grapalat" w:eastAsia="GHEA Grapalat" w:hAnsi="GHEA Grapalat" w:cs="GHEA Grapalat"/>
          <w:sz w:val="24"/>
          <w:szCs w:val="24"/>
        </w:rPr>
        <w:t>, համաձայն որի երկարաձգվել էր նշված ընկերության հետ կնքված պայմանագիրը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: </w:t>
      </w:r>
    </w:p>
    <w:p w:rsidR="00226489" w:rsidRPr="00F01532" w:rsidRDefault="00226489" w:rsidP="00226489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141391" w:rsidRDefault="00141391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141391" w:rsidRPr="003F170B" w:rsidRDefault="00141391" w:rsidP="00E750A9">
      <w:pPr>
        <w:pStyle w:val="ListParagraph"/>
        <w:numPr>
          <w:ilvl w:val="1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3F170B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Իրական սեփականատերերի բացահայտման առցանց  հանրային ռեգիստրի գործարկում, իրական սեփականատերերի մասին տեղեկատվության  հասանելիության ապահովում, հանրային վերահսկողության հնարավորությունների աճ</w:t>
      </w:r>
    </w:p>
    <w:p w:rsidR="00E750A9" w:rsidRPr="003F170B" w:rsidRDefault="00E750A9" w:rsidP="00E750A9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</w:rPr>
      </w:pPr>
    </w:p>
    <w:p w:rsidR="00AC36A3" w:rsidRPr="003F170B" w:rsidRDefault="0061099E" w:rsidP="00E750A9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Միջոցառումներ 41-47</w:t>
      </w:r>
    </w:p>
    <w:p w:rsidR="00E750A9" w:rsidRPr="00E750A9" w:rsidRDefault="00E750A9" w:rsidP="00E750A9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sz w:val="24"/>
          <w:szCs w:val="24"/>
        </w:rPr>
      </w:pPr>
    </w:p>
    <w:p w:rsidR="00AD6F43" w:rsidRPr="00EF4E61" w:rsidRDefault="00AD6F43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2021թ. </w:t>
      </w:r>
      <w:r w:rsidR="006759F5">
        <w:rPr>
          <w:rFonts w:ascii="GHEA Grapalat" w:eastAsia="GHEA Grapalat" w:hAnsi="GHEA Grapalat" w:cs="GHEA Grapalat"/>
          <w:color w:val="000000"/>
          <w:sz w:val="24"/>
          <w:szCs w:val="24"/>
        </w:rPr>
        <w:t>փետրվարից</w:t>
      </w:r>
      <w:r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գործարկվ</w:t>
      </w:r>
      <w:r w:rsidR="00CD6242"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>ել է</w:t>
      </w:r>
      <w:r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ԻՍ հայտարարագրերի ներկայացման էլեկտրոնային համակարգը</w:t>
      </w:r>
      <w:r w:rsidR="006759F5">
        <w:rPr>
          <w:rStyle w:val="FootnoteReference"/>
          <w:rFonts w:ascii="GHEA Grapalat" w:eastAsia="GHEA Grapalat" w:hAnsi="GHEA Grapalat" w:cs="GHEA Grapalat"/>
          <w:color w:val="000000"/>
          <w:sz w:val="24"/>
          <w:szCs w:val="24"/>
        </w:rPr>
        <w:footnoteReference w:id="15"/>
      </w:r>
      <w:r w:rsidR="00675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։ </w:t>
      </w:r>
      <w:r w:rsidR="00CD6242"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2021թ.-ի համար մինչև փետրվարի 20-ը ԻՍ </w:t>
      </w:r>
      <w:r w:rsidR="00CD6242" w:rsidRPr="003F170B">
        <w:rPr>
          <w:rFonts w:ascii="GHEA Grapalat" w:eastAsia="GHEA Grapalat" w:hAnsi="GHEA Grapalat" w:cs="GHEA Grapalat"/>
          <w:sz w:val="24"/>
          <w:szCs w:val="24"/>
        </w:rPr>
        <w:t>հայտարարագրեր</w:t>
      </w:r>
      <w:r w:rsidR="00CD6242"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ներկայացնելու պարտավորություն ունեցող ընկերություններն արդեն օգտագործել են հարթակը առցանց հայտարարագրեր ներկայացնելու համար: Հարթակը ներկայացնելու հանրային իրազեկման միջոցառումը որոշվել է համատեղել ԱՃԹՆ-ի </w:t>
      </w:r>
      <w:r w:rsidR="006759F5" w:rsidRPr="003F170B">
        <w:rPr>
          <w:rFonts w:ascii="GHEA Grapalat" w:eastAsia="GHEA Grapalat" w:hAnsi="GHEA Grapalat" w:cs="GHEA Grapalat"/>
          <w:color w:val="000000"/>
          <w:sz w:val="24"/>
          <w:szCs w:val="24"/>
        </w:rPr>
        <w:t>3-</w:t>
      </w:r>
      <w:r w:rsidR="006759F5">
        <w:rPr>
          <w:rFonts w:ascii="GHEA Grapalat" w:eastAsia="GHEA Grapalat" w:hAnsi="GHEA Grapalat" w:cs="GHEA Grapalat"/>
          <w:color w:val="000000"/>
          <w:sz w:val="24"/>
          <w:szCs w:val="24"/>
        </w:rPr>
        <w:t>րդ</w:t>
      </w:r>
      <w:r w:rsidR="00CD6242"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ազգային զեկույցի ներկայացման համաժողովի հետ՝ մեծացնելու համար հանրային լսարանը և լուսաբանման շրջանակը:</w:t>
      </w:r>
      <w:r w:rsidR="00A7563E" w:rsidRPr="00EF4E6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6759F5" w:rsidRDefault="00134C10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lastRenderedPageBreak/>
        <w:t xml:space="preserve">ԱՃԹՆ-ի միջազգային թիմի կողմից պատրաստվող 2021թ.-ի առաջընթացի վերաբերյալ հերթական </w:t>
      </w:r>
      <w:r w:rsidRPr="003F170B">
        <w:rPr>
          <w:rFonts w:ascii="GHEA Grapalat" w:eastAsia="GHEA Grapalat" w:hAnsi="GHEA Grapalat" w:cs="GHEA Grapalat"/>
          <w:color w:val="000000"/>
          <w:sz w:val="24"/>
          <w:szCs w:val="24"/>
        </w:rPr>
        <w:t>հաշվետվության</w:t>
      </w:r>
      <w:r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6"/>
      </w:r>
      <w:r>
        <w:rPr>
          <w:rFonts w:ascii="GHEA Grapalat" w:eastAsia="GHEA Grapalat" w:hAnsi="GHEA Grapalat" w:cs="GHEA Grapalat"/>
          <w:sz w:val="24"/>
          <w:szCs w:val="24"/>
        </w:rPr>
        <w:t xml:space="preserve"> մեջ անդրադարձ է կատարվել ԻՍ-</w:t>
      </w:r>
      <w:r w:rsidR="006759F5">
        <w:rPr>
          <w:rFonts w:ascii="GHEA Grapalat" w:eastAsia="GHEA Grapalat" w:hAnsi="GHEA Grapalat" w:cs="GHEA Grapalat"/>
          <w:sz w:val="24"/>
          <w:szCs w:val="24"/>
        </w:rPr>
        <w:t>ների բացահայտման</w:t>
      </w:r>
      <w:r>
        <w:rPr>
          <w:rFonts w:ascii="GHEA Grapalat" w:eastAsia="GHEA Grapalat" w:hAnsi="GHEA Grapalat" w:cs="GHEA Grapalat"/>
          <w:sz w:val="24"/>
          <w:szCs w:val="24"/>
        </w:rPr>
        <w:t xml:space="preserve"> հայաստանյան փորձին,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որտեղ, մասնավորապես նշվել է՝ </w:t>
      </w:r>
    </w:p>
    <w:p w:rsidR="00134C10" w:rsidRDefault="00134C10" w:rsidP="00134C10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«2017 թվականից դառնալով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>ԱՃԹՆ-ի անդամ երկիր՝ Հայաստանը իրական սեփականատերերի թափանցիկության հարցում մշտապես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 ցուցադրել է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ամուր հանձնառություն: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2018 թվականից սկսած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Հայաստանի կառավարությունը ամրապնդում է իրական սեփականատերերի բացահայտման իրավական դաշտը՝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երկրի հակակոռուպցիոն ավելի լայն օրակարգին համապատասխան: Հայաստանի ԱՃԹՆ-ն,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>աշխատելով Համաշխարհային բանկի, Բաց կառավարման գործընկերության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 (OGP), OpenOwnership կազմակերպության և տեղական գործընկերների հետ, ստեղծել է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 բաց տվյալների սկզբունքներին համապատասխան գործող հանրային ռեգիստր,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որի փորձարկումն իրականացվեց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2021թ. սկզբին: Ընկերություններն իրական սեփականատերերի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>հայտարարագրերը ներկայացնում են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="006759F5" w:rsidRPr="003F170B">
        <w:rPr>
          <w:rStyle w:val="Hyperlink"/>
          <w:rFonts w:ascii="GHEA Grapalat" w:hAnsi="GHEA Grapalat" w:cs="Arian AMU"/>
          <w:i/>
          <w:iCs/>
          <w:color w:val="000000" w:themeColor="text1"/>
          <w:sz w:val="24"/>
          <w:szCs w:val="24"/>
          <w:bdr w:val="none" w:sz="0" w:space="0" w:color="auto" w:frame="1"/>
        </w:rPr>
        <w:t>էլեկտրոնային համակարգի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="00EF4E61" w:rsidRPr="003F170B">
        <w:rPr>
          <w:rStyle w:val="Emphasis"/>
          <w:rFonts w:ascii="Sylfaen" w:hAnsi="Sylfaen" w:cs="Calibr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 xml:space="preserve">միջոցով, և ռեգիստրը այդպիսով հեշտացնում է իրական սեփականության վերաբերյալ ամբողջական </w:t>
      </w:r>
      <w:r w:rsidRPr="003F170B">
        <w:rPr>
          <w:rStyle w:val="Emphasis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</w:rPr>
        <w:t> </w:t>
      </w:r>
      <w:r w:rsidRPr="003F170B">
        <w:rPr>
          <w:rStyle w:val="Emphasis"/>
          <w:rFonts w:ascii="GHEA Grapalat" w:hAnsi="GHEA Grapalat" w:cs="Arian AMU"/>
          <w:color w:val="000000" w:themeColor="text1"/>
          <w:sz w:val="24"/>
          <w:szCs w:val="24"/>
          <w:bdr w:val="none" w:sz="0" w:space="0" w:color="auto" w:frame="1"/>
        </w:rPr>
        <w:t>տեղեկատվության հավաքագրման գործընթացը: Այն նաև ավտոմատ կերպով ստուգում է մուտքագրվող մի շարք տվյալներ և հանրության համար մատչելի դարձնում տեղեկատվությունը:»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</w:p>
    <w:p w:rsidR="00A215BF" w:rsidRPr="00DA1077" w:rsidRDefault="00B16613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F4E61">
        <w:rPr>
          <w:rFonts w:ascii="GHEA Grapalat" w:eastAsia="GHEA Grapalat" w:hAnsi="GHEA Grapalat" w:cs="GHEA Grapalat"/>
          <w:sz w:val="24"/>
          <w:szCs w:val="24"/>
        </w:rPr>
        <w:t xml:space="preserve">Իրական սեփականատերերի վերաբերյալ հայտարարագրեր ներկայացնող </w:t>
      </w:r>
      <w:r w:rsidRPr="003F170B">
        <w:rPr>
          <w:rFonts w:ascii="GHEA Grapalat" w:eastAsia="GHEA Grapalat" w:hAnsi="GHEA Grapalat" w:cs="GHEA Grapalat"/>
          <w:color w:val="000000"/>
          <w:sz w:val="24"/>
          <w:szCs w:val="24"/>
        </w:rPr>
        <w:t>հանքարդյունահանող</w:t>
      </w:r>
      <w:r w:rsidRPr="00EF4E61">
        <w:rPr>
          <w:rFonts w:ascii="GHEA Grapalat" w:eastAsia="GHEA Grapalat" w:hAnsi="GHEA Grapalat" w:cs="GHEA Grapalat"/>
          <w:sz w:val="24"/>
          <w:szCs w:val="24"/>
        </w:rPr>
        <w:t xml:space="preserve"> ընկերություններին ԱՃԹՆ-ի ազգային քարտուղարության կողմից շարունակական խորհրդատվություն է տրամադրվել առցանց հայտարարագրերի ներկայացնելու ընթացքում առաջացող հարցերի և խնդիրների վերաբերյալ։</w:t>
      </w:r>
      <w:r w:rsidR="00A215BF" w:rsidRPr="00EF4E61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:rsidR="00264C90" w:rsidRDefault="00CD7271" w:rsidP="006759F5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EF4E61">
        <w:rPr>
          <w:rFonts w:ascii="GHEA Grapalat" w:eastAsia="GHEA Grapalat" w:hAnsi="GHEA Grapalat" w:cs="GHEA Grapalat"/>
          <w:sz w:val="24"/>
          <w:szCs w:val="24"/>
        </w:rPr>
        <w:t xml:space="preserve">2021թ. հունիսի 3-ին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ընդունվեցին </w:t>
      </w:r>
      <w:r w:rsidR="006759F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Հայաստանի Հանրապետությունում գրացված իրավաբանական անձնանց</w:t>
      </w:r>
      <w:r w:rsidR="006759F5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իրական </w:t>
      </w:r>
      <w:r w:rsidR="00675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շահառուների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թափանցիկությունը էապես մեծացնող կարևոր իրավական ակտեր</w:t>
      </w:r>
      <w:r w:rsidR="00A215BF" w:rsidRPr="003F170B">
        <w:rPr>
          <w:rStyle w:val="FootnoteReference"/>
          <w:rFonts w:ascii="GHEA Grapalat" w:eastAsia="GHEA Grapalat" w:hAnsi="GHEA Grapalat" w:cs="GHEA Grapalat"/>
          <w:color w:val="000000" w:themeColor="text1"/>
          <w:sz w:val="24"/>
          <w:szCs w:val="24"/>
        </w:rPr>
        <w:footnoteReference w:id="17"/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, որոնց հիմքում ԱՃԹՆ-ի գործընթացի ներքո մետաղական հանքարդյունաբերության ոլորտի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lastRenderedPageBreak/>
        <w:t xml:space="preserve">ընկերությունների իրական սեփականատերերի վերաբերյալ հայտարարագրերի ներդրման օրինակն էր: </w:t>
      </w:r>
    </w:p>
    <w:p w:rsidR="00264C90" w:rsidRPr="007A69A8" w:rsidRDefault="00264C90" w:rsidP="00264C90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7A69A8">
        <w:rPr>
          <w:rFonts w:ascii="GHEA Grapalat" w:eastAsia="GHEA Grapalat" w:hAnsi="GHEA Grapalat" w:cs="GHEA Grapalat"/>
          <w:sz w:val="24"/>
          <w:szCs w:val="24"/>
        </w:rPr>
        <w:t xml:space="preserve">Ընդունված օրենքների փաթեթով միասնականացվեցին «իրական շահառու» և ԱՃԹՆ-ի </w:t>
      </w:r>
      <w:r w:rsidRPr="00B243E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շրջանակում</w:t>
      </w:r>
      <w:r w:rsidRPr="007A69A8">
        <w:rPr>
          <w:rFonts w:ascii="GHEA Grapalat" w:eastAsia="GHEA Grapalat" w:hAnsi="GHEA Grapalat" w:cs="GHEA Grapalat"/>
          <w:sz w:val="24"/>
          <w:szCs w:val="24"/>
        </w:rPr>
        <w:t xml:space="preserve"> ներդրված «իրական սեփականատեր» հասկացությունները</w:t>
      </w:r>
      <w:r>
        <w:rPr>
          <w:rFonts w:ascii="GHEA Grapalat" w:eastAsia="GHEA Grapalat" w:hAnsi="GHEA Grapalat" w:cs="GHEA Grapalat"/>
          <w:sz w:val="24"/>
          <w:szCs w:val="24"/>
        </w:rPr>
        <w:t>: Ա</w:t>
      </w:r>
      <w:r w:rsidRPr="007A69A8">
        <w:rPr>
          <w:rFonts w:ascii="GHEA Grapalat" w:eastAsia="GHEA Grapalat" w:hAnsi="GHEA Grapalat" w:cs="GHEA Grapalat"/>
          <w:sz w:val="24"/>
          <w:szCs w:val="24"/>
        </w:rPr>
        <w:t>յսուհետ</w:t>
      </w:r>
      <w:r>
        <w:rPr>
          <w:rFonts w:ascii="GHEA Grapalat" w:eastAsia="GHEA Grapalat" w:hAnsi="GHEA Grapalat" w:cs="GHEA Grapalat"/>
          <w:sz w:val="24"/>
          <w:szCs w:val="24"/>
        </w:rPr>
        <w:t>,</w:t>
      </w:r>
      <w:r w:rsidRPr="007A69A8">
        <w:rPr>
          <w:rFonts w:ascii="GHEA Grapalat" w:eastAsia="GHEA Grapalat" w:hAnsi="GHEA Grapalat" w:cs="GHEA Grapalat"/>
          <w:sz w:val="24"/>
          <w:szCs w:val="24"/>
        </w:rPr>
        <w:t xml:space="preserve"> բոլոր դեպքերում </w:t>
      </w:r>
      <w:r w:rsidRPr="00965E83">
        <w:rPr>
          <w:rFonts w:ascii="GHEA Grapalat" w:eastAsia="GHEA Grapalat" w:hAnsi="GHEA Grapalat" w:cs="GHEA Grapalat"/>
          <w:sz w:val="24"/>
          <w:szCs w:val="24"/>
        </w:rPr>
        <w:t>միասնական չափանիշներով</w:t>
      </w:r>
      <w:r w:rsidRPr="00040B16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7A69A8">
        <w:rPr>
          <w:rFonts w:ascii="GHEA Grapalat" w:eastAsia="GHEA Grapalat" w:hAnsi="GHEA Grapalat" w:cs="GHEA Grapalat"/>
          <w:sz w:val="24"/>
          <w:szCs w:val="24"/>
        </w:rPr>
        <w:t>կիրառվելու է</w:t>
      </w:r>
      <w:r w:rsidRPr="007A69A8">
        <w:rPr>
          <w:rFonts w:ascii="Calibri" w:eastAsia="GHEA Grapalat" w:hAnsi="Calibri" w:cs="Calibri"/>
          <w:sz w:val="24"/>
          <w:szCs w:val="24"/>
        </w:rPr>
        <w:t> </w:t>
      </w:r>
      <w:r w:rsidRPr="007A69A8">
        <w:rPr>
          <w:rFonts w:ascii="GHEA Grapalat" w:eastAsia="GHEA Grapalat" w:hAnsi="GHEA Grapalat" w:cs="GHEA Grapalat"/>
          <w:sz w:val="24"/>
          <w:szCs w:val="24"/>
        </w:rPr>
        <w:t>«իրական շահառու» (ԻՇ)</w:t>
      </w:r>
      <w:r w:rsidRPr="007A69A8">
        <w:rPr>
          <w:rFonts w:ascii="Calibri" w:eastAsia="GHEA Grapalat" w:hAnsi="Calibri" w:cs="Calibri"/>
          <w:sz w:val="24"/>
          <w:szCs w:val="24"/>
        </w:rPr>
        <w:t> </w:t>
      </w:r>
      <w:r w:rsidRPr="007A69A8">
        <w:rPr>
          <w:rFonts w:ascii="GHEA Grapalat" w:eastAsia="GHEA Grapalat" w:hAnsi="GHEA Grapalat" w:cs="GHEA Grapalat"/>
          <w:sz w:val="24"/>
          <w:szCs w:val="24"/>
        </w:rPr>
        <w:t>հասկացությունը։</w:t>
      </w:r>
      <w:r w:rsidRPr="007A69A8">
        <w:rPr>
          <w:rFonts w:ascii="Calibri" w:eastAsia="GHEA Grapalat" w:hAnsi="Calibri" w:cs="Calibri"/>
          <w:sz w:val="24"/>
          <w:szCs w:val="24"/>
        </w:rPr>
        <w:t> </w:t>
      </w:r>
    </w:p>
    <w:p w:rsidR="00CD7271" w:rsidRDefault="00CD7271" w:rsidP="006759F5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Այս իրավական ակտերի ընդունման արդյունքում իրական </w:t>
      </w:r>
      <w:r w:rsidR="00264C9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շահառուների </w:t>
      </w:r>
      <w:r w:rsidR="00264C90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հրապարակման պահանջը տարածվեց նաև այլ ոլորտների վրա</w:t>
      </w:r>
      <w:r w:rsidR="00264C9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՝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ըստ սահմանված ժամանակացույցի</w:t>
      </w:r>
      <w:r w:rsidR="00264C9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։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2023թ. հունվարի 1-ից նշված պահանջը գործելու է բոլոր ոլորտների իրավաբանական անձանց համար: </w:t>
      </w:r>
      <w:r w:rsidR="00A215BF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Կա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տարված</w:t>
      </w:r>
      <w:r w:rsidRPr="003F170B">
        <w:rPr>
          <w:rFonts w:ascii="GHEA Grapalat" w:eastAsia="GHEA Grapalat" w:hAnsi="GHEA Grapalat" w:cs="GHEA Grapalat"/>
          <w:color w:val="000000" w:themeColor="text1"/>
        </w:rPr>
        <w:t xml:space="preserve">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փոփոխությունները որոշակիորեն լուծեցին նաև մետաղական հանքարդյունահանող ընկերությունների Ի</w:t>
      </w:r>
      <w:r w:rsidR="007360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ՇՍ-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 հայտարարագրման գործընթացի վերաբերյալ մինչ այդ արձանագրված որոշակի բացեր և միջազգային ստանդարտների պահանջներին համապատասխանեցնելու խնդիրներ:</w:t>
      </w:r>
    </w:p>
    <w:p w:rsidR="000F6674" w:rsidRPr="003F170B" w:rsidRDefault="000F6674" w:rsidP="003F170B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4012B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ԱՃԹՆ-ի հայաստանյան քարտուղարությունը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ԻՇ վերաբերյալ հայտարարագրերի ներկայացման պարտավորություն ունեցող ընդերքօգտագործողների համար պատրաստել է նոր օրենսդրական փոփոխությունները ներկայացնող</w:t>
      </w:r>
      <w:r w:rsidRPr="003F170B">
        <w:rPr>
          <w:rFonts w:ascii="Cambria" w:eastAsia="GHEA Grapalat" w:hAnsi="Cambria" w:cs="Cambria"/>
          <w:color w:val="000000" w:themeColor="text1"/>
          <w:sz w:val="24"/>
          <w:szCs w:val="24"/>
        </w:rPr>
        <w:t> </w:t>
      </w:r>
      <w:hyperlink r:id="rId10" w:tgtFrame="_blank" w:history="1">
        <w:r w:rsidRPr="003F170B">
          <w:rPr>
            <w:rFonts w:ascii="GHEA Grapalat" w:eastAsia="GHEA Grapalat" w:hAnsi="GHEA Grapalat" w:cs="GHEA Grapalat"/>
            <w:color w:val="000000" w:themeColor="text1"/>
            <w:sz w:val="24"/>
            <w:szCs w:val="24"/>
          </w:rPr>
          <w:t>ուղեցույց</w:t>
        </w:r>
      </w:hyperlink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 որը հասանելի է Հայաստանի ԱՃԹՆ-ի կայքում</w:t>
      </w:r>
      <w:r>
        <w:rPr>
          <w:rStyle w:val="FootnoteReference"/>
          <w:rFonts w:ascii="GHEA Grapalat" w:eastAsia="GHEA Grapalat" w:hAnsi="GHEA Grapalat" w:cs="GHEA Grapalat"/>
          <w:color w:val="000000" w:themeColor="text1"/>
          <w:sz w:val="24"/>
          <w:szCs w:val="24"/>
        </w:rPr>
        <w:footnoteReference w:id="18"/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:</w:t>
      </w:r>
    </w:p>
    <w:p w:rsidR="0061099E" w:rsidRPr="00AD6F43" w:rsidRDefault="00A215BF" w:rsidP="003F170B">
      <w:pPr>
        <w:shd w:val="clear" w:color="auto" w:fill="FFFFFF"/>
        <w:spacing w:before="269" w:after="269"/>
        <w:ind w:firstLine="720"/>
        <w:jc w:val="both"/>
        <w:rPr>
          <w:rFonts w:ascii="GHEA Grapalat" w:hAnsi="GHEA Grapalat" w:cs="Segoe UI"/>
          <w:bCs/>
          <w:color w:val="444444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 </w:t>
      </w:r>
      <w:r w:rsidR="0073600B">
        <w:rPr>
          <w:rFonts w:ascii="GHEA Grapalat" w:eastAsia="GHEA Grapalat" w:hAnsi="GHEA Grapalat" w:cs="GHEA Grapalat"/>
          <w:color w:val="000000"/>
          <w:sz w:val="24"/>
          <w:szCs w:val="24"/>
        </w:rPr>
        <w:t>սեփական</w:t>
      </w:r>
      <w:r w:rsidR="0061099E" w:rsidRPr="005A05C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ատերերի բացահայտման ոլորտում Հայաստանի ԱՃԹՆ-ի գրանցած </w:t>
      </w:r>
      <w:r w:rsidR="0061099E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արդյունքները</w:t>
      </w:r>
      <w:r w:rsidR="0061099E" w:rsidRPr="005A05C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արտահայտվել են</w:t>
      </w:r>
      <w:r w:rsidR="0061099E" w:rsidRPr="000B1129">
        <w:rPr>
          <w:rFonts w:ascii="GHEA Grapalat" w:hAnsi="GHEA Grapalat" w:cs="Segoe UI"/>
          <w:bCs/>
          <w:color w:val="444444"/>
          <w:sz w:val="24"/>
          <w:szCs w:val="24"/>
        </w:rPr>
        <w:t xml:space="preserve"> </w:t>
      </w:r>
      <w:r w:rsidR="0061099E" w:rsidRPr="000B1129">
        <w:rPr>
          <w:rFonts w:ascii="GHEA Grapalat" w:eastAsia="GHEA Grapalat" w:hAnsi="GHEA Grapalat" w:cs="GHEA Grapalat"/>
          <w:sz w:val="24"/>
          <w:szCs w:val="24"/>
        </w:rPr>
        <w:t xml:space="preserve">ԱՃԹՆ-ի միջազգային խորհրդի </w:t>
      </w:r>
      <w:r w:rsidR="00561F7E" w:rsidRPr="000B1129">
        <w:rPr>
          <w:rFonts w:ascii="GHEA Grapalat" w:eastAsia="GHEA Grapalat" w:hAnsi="GHEA Grapalat" w:cs="GHEA Grapalat"/>
          <w:sz w:val="24"/>
          <w:szCs w:val="24"/>
        </w:rPr>
        <w:t>2021թ. հունիսի 10-ի</w:t>
      </w:r>
      <w:r w:rsidR="0061099E" w:rsidRPr="000B1129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61099E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որոշման</w:t>
      </w:r>
      <w:r w:rsidR="0061099E" w:rsidRPr="000B1129">
        <w:rPr>
          <w:rFonts w:ascii="GHEA Grapalat" w:eastAsia="GHEA Grapalat" w:hAnsi="GHEA Grapalat" w:cs="GHEA Grapalat"/>
          <w:sz w:val="24"/>
          <w:szCs w:val="24"/>
        </w:rPr>
        <w:t xml:space="preserve"> մեջ</w:t>
      </w:r>
      <w:r>
        <w:rPr>
          <w:rStyle w:val="FootnoteReference"/>
          <w:rFonts w:ascii="GHEA Grapalat" w:eastAsia="GHEA Grapalat" w:hAnsi="GHEA Grapalat" w:cs="GHEA Grapalat"/>
          <w:sz w:val="24"/>
          <w:szCs w:val="24"/>
        </w:rPr>
        <w:footnoteReference w:id="19"/>
      </w:r>
      <w:r w:rsidR="0061099E" w:rsidRPr="000B1129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="0061099E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որով արձանագրվե</w:t>
      </w:r>
      <w:r w:rsidR="00561F7E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լ է</w:t>
      </w:r>
      <w:r w:rsidR="0061099E" w:rsidRPr="003F170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61099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>Հայաստան</w:t>
      </w:r>
      <w:r w:rsidR="00561F7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>ի</w:t>
      </w:r>
      <w:r w:rsidR="0061099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 xml:space="preserve"> ամենաբարձր՝ «բավարարող առաջընթաց» գնահատական</w:t>
      </w:r>
      <w:r w:rsidR="00561F7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>ը</w:t>
      </w:r>
      <w:r w:rsidR="0061099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 xml:space="preserve"> իրական սեփականատերերի բացահայտման </w:t>
      </w:r>
      <w:r w:rsidR="00A57A48">
        <w:rPr>
          <w:rFonts w:ascii="GHEA Grapalat" w:hAnsi="GHEA Grapalat" w:cs="Segoe UI"/>
          <w:bCs/>
          <w:color w:val="000000" w:themeColor="text1"/>
          <w:sz w:val="24"/>
          <w:szCs w:val="24"/>
        </w:rPr>
        <w:t>սկզբնական չափանիշների բավարարման</w:t>
      </w:r>
      <w:r w:rsidR="0061099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 xml:space="preserve"> մասով:</w:t>
      </w:r>
      <w:r w:rsidR="0061099E" w:rsidRPr="003F170B" w:rsidDel="00CE44FC">
        <w:rPr>
          <w:rFonts w:ascii="GHEA Grapalat" w:hAnsi="GHEA Grapalat" w:cs="Segoe UI"/>
          <w:bCs/>
          <w:color w:val="000000" w:themeColor="text1"/>
          <w:sz w:val="24"/>
          <w:szCs w:val="24"/>
        </w:rPr>
        <w:t xml:space="preserve"> </w:t>
      </w:r>
      <w:r w:rsidR="0061099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 xml:space="preserve">Այս վավերացման համար հիմք է ծառայել 2020թ. դեկտեմբերի 31-ի դրությամբ </w:t>
      </w:r>
      <w:r w:rsidR="000B1129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 xml:space="preserve">ԻՍ-ի բացահայտման գործում </w:t>
      </w:r>
      <w:r w:rsidR="0061099E" w:rsidRPr="003F170B">
        <w:rPr>
          <w:rFonts w:ascii="GHEA Grapalat" w:hAnsi="GHEA Grapalat" w:cs="Segoe UI"/>
          <w:bCs/>
          <w:color w:val="000000" w:themeColor="text1"/>
          <w:sz w:val="24"/>
          <w:szCs w:val="24"/>
        </w:rPr>
        <w:t>Հայաստանի արձանագրած առաջընթացը:</w:t>
      </w:r>
      <w:r w:rsidR="005E1B19" w:rsidRPr="003F170B">
        <w:rPr>
          <w:rFonts w:ascii="GHEA Grapalat" w:hAnsi="GHEA Grapalat"/>
          <w:noProof/>
          <w:color w:val="000000" w:themeColor="text1"/>
          <w:lang w:bidi="en-US"/>
        </w:rPr>
        <w:t xml:space="preserve"> </w:t>
      </w:r>
      <w:r w:rsidR="005E1B19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>2.5 պահանջի վավերացման երկրորդ փուլին</w:t>
      </w:r>
      <w:r w:rsidR="00DD3BD7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 </w:t>
      </w:r>
      <w:r w:rsidR="005E1B19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նախապատրաստվելու համար Հայաստանից պահանջվում է </w:t>
      </w:r>
      <w:r w:rsidR="00DD3BD7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>2022թ.</w:t>
      </w:r>
      <w:r w:rsidR="00A57A48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 </w:t>
      </w:r>
      <w:r w:rsidR="00DD3BD7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lastRenderedPageBreak/>
        <w:t xml:space="preserve">հունվարից սկսած </w:t>
      </w:r>
      <w:r w:rsidR="005E1B19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բացահայտել </w:t>
      </w:r>
      <w:r w:rsidR="00E207DC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 նաև </w:t>
      </w:r>
      <w:r w:rsidR="005E1B19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արդյունահանման թույլտվություն ստացած կամ դրա համար դիմած բոլոր ընկերությունների, </w:t>
      </w:r>
      <w:r w:rsidR="00E207DC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>այդ թվում՝</w:t>
      </w:r>
      <w:r w:rsidR="005E1B19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 փակ բաժնետիրական ընկերությունների </w:t>
      </w:r>
      <w:r w:rsidR="00E207DC" w:rsidRPr="00AB376A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>իրավական սեփականատերերին</w:t>
      </w:r>
      <w:r w:rsidR="00E207DC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 </w:t>
      </w:r>
      <w:r w:rsidR="003F170B" w:rsidRPr="009F60E1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>(</w:t>
      </w:r>
      <w:r w:rsidR="00260027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>մասնակիցներին</w:t>
      </w:r>
      <w:r w:rsidR="00260027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>)</w:t>
      </w:r>
      <w:r w:rsidR="005E1B19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։ Այդ նպատակով առաջիկայում </w:t>
      </w:r>
      <w:r w:rsidR="00AD6F43" w:rsidRPr="003F170B">
        <w:rPr>
          <w:rFonts w:ascii="GHEA Grapalat" w:hAnsi="GHEA Grapalat"/>
          <w:noProof/>
          <w:color w:val="000000" w:themeColor="text1"/>
          <w:sz w:val="24"/>
          <w:szCs w:val="24"/>
          <w:lang w:bidi="en-US"/>
        </w:rPr>
        <w:t xml:space="preserve">կանցկացվեն լրացուցիչ հանդիպումներ, քննարկումներ, վերլուծություններ, իրավական </w:t>
      </w:r>
      <w:r w:rsidR="00AD6F43" w:rsidRPr="005A05CD">
        <w:rPr>
          <w:rFonts w:ascii="GHEA Grapalat" w:hAnsi="GHEA Grapalat"/>
          <w:noProof/>
          <w:sz w:val="24"/>
          <w:szCs w:val="24"/>
          <w:lang w:bidi="en-US"/>
        </w:rPr>
        <w:t xml:space="preserve">աշխատանք՝ </w:t>
      </w:r>
      <w:r w:rsidR="00485A50">
        <w:rPr>
          <w:rFonts w:ascii="GHEA Grapalat" w:hAnsi="GHEA Grapalat"/>
          <w:noProof/>
          <w:sz w:val="24"/>
          <w:szCs w:val="24"/>
          <w:lang w:bidi="en-US"/>
        </w:rPr>
        <w:t xml:space="preserve">Հայաստանի ԱՃԹՆ-ի </w:t>
      </w:r>
      <w:r w:rsidR="00AD6F43" w:rsidRPr="005A05CD">
        <w:rPr>
          <w:rFonts w:ascii="GHEA Grapalat" w:hAnsi="GHEA Grapalat"/>
          <w:noProof/>
          <w:sz w:val="24"/>
          <w:szCs w:val="24"/>
          <w:lang w:bidi="en-US"/>
        </w:rPr>
        <w:t>երկրորդ վավերացման ժամանակ 2.5 պահանջը բավարարելու համար</w:t>
      </w:r>
      <w:r w:rsidR="005E1B19" w:rsidRPr="005A05CD">
        <w:rPr>
          <w:rFonts w:ascii="GHEA Grapalat" w:hAnsi="GHEA Grapalat"/>
          <w:noProof/>
          <w:sz w:val="24"/>
          <w:szCs w:val="24"/>
          <w:lang w:bidi="en-US"/>
        </w:rPr>
        <w:t>։</w:t>
      </w:r>
    </w:p>
    <w:p w:rsidR="00AC36A3" w:rsidRDefault="00AC36A3" w:rsidP="005A05CD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226489" w:rsidRPr="003F170B" w:rsidRDefault="00226489" w:rsidP="00567714">
      <w:pPr>
        <w:pStyle w:val="ListParagraph"/>
        <w:numPr>
          <w:ilvl w:val="1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3F170B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Հայաստանի ԱՃԹՆ-ի շրջանակի ընդլայնում, ԱՃԹՆ-ի ստանդարտի ներդրման շրջանակի ընդլայնման վերաբերյալ ԲՇԽ-ի որոշման դեպքում՝ ՀՀ իրավական դաշտի համապատասխանեցում</w:t>
      </w:r>
    </w:p>
    <w:p w:rsidR="00333AC4" w:rsidRPr="003F170B" w:rsidRDefault="00333AC4" w:rsidP="005A05CD">
      <w:pPr>
        <w:spacing w:after="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4"/>
          <w:szCs w:val="24"/>
        </w:rPr>
      </w:pPr>
    </w:p>
    <w:p w:rsidR="00E46538" w:rsidRPr="003F170B" w:rsidRDefault="00E46538" w:rsidP="00EF4E61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</w:t>
      </w:r>
      <w:r w:rsidR="00EF4E61"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ա</w:t>
      </w: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 xml:space="preserve">ռումներ </w:t>
      </w:r>
      <w:r w:rsidR="00A215BF"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48-</w:t>
      </w:r>
      <w:r w:rsidR="00351AC8"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49</w:t>
      </w:r>
    </w:p>
    <w:p w:rsidR="00EF4E61" w:rsidRDefault="00EF4E61" w:rsidP="00005225">
      <w:pPr>
        <w:spacing w:after="0"/>
        <w:ind w:firstLine="720"/>
        <w:jc w:val="both"/>
        <w:rPr>
          <w:rFonts w:ascii="GHEA Grapalat" w:hAnsi="GHEA Grapalat" w:cs="Times New Roman"/>
          <w:color w:val="000000"/>
        </w:rPr>
      </w:pPr>
    </w:p>
    <w:p w:rsidR="00E46538" w:rsidRDefault="00A52686" w:rsidP="002F7392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F4E61">
        <w:rPr>
          <w:rFonts w:ascii="GHEA Grapalat" w:eastAsia="GHEA Grapalat" w:hAnsi="GHEA Grapalat" w:cs="GHEA Grapalat"/>
          <w:sz w:val="24"/>
          <w:szCs w:val="24"/>
        </w:rPr>
        <w:t>Հայաստանի ԱՃԹՆ-ի շրջանակի ընդլայնման նպատակահարմարության վերաբերյալ</w:t>
      </w:r>
      <w:r>
        <w:rPr>
          <w:rFonts w:ascii="GHEA Grapalat" w:eastAsia="GHEA Grapalat" w:hAnsi="GHEA Grapalat" w:cs="GHEA Grapalat"/>
          <w:sz w:val="24"/>
          <w:szCs w:val="24"/>
        </w:rPr>
        <w:t xml:space="preserve"> ԲՇԽ-ի որոշման կայացման նպատակով </w:t>
      </w:r>
      <w:r w:rsidR="00F15FD5" w:rsidRPr="00EF4E61">
        <w:rPr>
          <w:rFonts w:ascii="GHEA Grapalat" w:hAnsi="GHEA Grapalat" w:cs="Times New Roman"/>
          <w:color w:val="000000"/>
          <w:sz w:val="24"/>
          <w:szCs w:val="24"/>
        </w:rPr>
        <w:t>Գրանթ Թորնթոն աուդիտորական ընկերությունը</w:t>
      </w:r>
      <w:r w:rsidR="00005225" w:rsidRPr="00EF4E61">
        <w:rPr>
          <w:rFonts w:ascii="GHEA Grapalat" w:hAnsi="GHEA Grapalat" w:cs="Times New Roman"/>
          <w:color w:val="000000"/>
          <w:sz w:val="24"/>
          <w:szCs w:val="24"/>
        </w:rPr>
        <w:t xml:space="preserve"> 2019թ. ԱՃԹՆ-ի 3-րդ ազգային զեկույցին զուգահեռ </w:t>
      </w:r>
      <w:r w:rsidR="009A2235">
        <w:rPr>
          <w:rFonts w:ascii="GHEA Grapalat" w:hAnsi="GHEA Grapalat" w:cs="Times New Roman"/>
          <w:color w:val="000000"/>
          <w:sz w:val="24"/>
          <w:szCs w:val="24"/>
        </w:rPr>
        <w:t>հաշվետո</w:t>
      </w:r>
      <w:r>
        <w:rPr>
          <w:rFonts w:ascii="GHEA Grapalat" w:hAnsi="GHEA Grapalat" w:cs="Times New Roman"/>
          <w:color w:val="000000"/>
          <w:sz w:val="24"/>
          <w:szCs w:val="24"/>
        </w:rPr>
        <w:t>ւ</w:t>
      </w:r>
      <w:r w:rsidR="009A2235">
        <w:rPr>
          <w:rFonts w:ascii="GHEA Grapalat" w:hAnsi="GHEA Grapalat" w:cs="Times New Roman"/>
          <w:color w:val="000000"/>
          <w:sz w:val="24"/>
          <w:szCs w:val="24"/>
        </w:rPr>
        <w:t xml:space="preserve"> ժամանակահատվածում իրականացրել է</w:t>
      </w:r>
      <w:r w:rsidR="00005225" w:rsidRPr="00EF4E61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ս</w:t>
      </w:r>
      <w:r w:rsidRPr="00B243ED">
        <w:rPr>
          <w:rFonts w:ascii="GHEA Grapalat" w:eastAsia="GHEA Grapalat" w:hAnsi="GHEA Grapalat" w:cs="GHEA Grapalat"/>
          <w:sz w:val="24"/>
          <w:szCs w:val="24"/>
        </w:rPr>
        <w:t>տորերկրյա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հանքային ջրերի արդյունահանման և մետաղական բնական պաշարների վերամշակման ոլորտների</w:t>
      </w:r>
      <w:r w:rsidR="00005225" w:rsidRPr="00EF4E61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9A2235">
        <w:rPr>
          <w:rFonts w:ascii="GHEA Grapalat" w:eastAsia="GHEA Grapalat" w:hAnsi="GHEA Grapalat" w:cs="GHEA Grapalat"/>
          <w:sz w:val="24"/>
          <w:szCs w:val="24"/>
        </w:rPr>
        <w:t>ն</w:t>
      </w:r>
      <w:r w:rsidR="00F15FD5" w:rsidRPr="00EF4E61">
        <w:rPr>
          <w:rFonts w:ascii="GHEA Grapalat" w:hAnsi="GHEA Grapalat" w:cs="Times New Roman"/>
          <w:color w:val="000000"/>
          <w:sz w:val="24"/>
          <w:szCs w:val="24"/>
        </w:rPr>
        <w:t>ախնական ուսումնասիրությ</w:t>
      </w:r>
      <w:r w:rsidR="009A2235">
        <w:rPr>
          <w:rFonts w:ascii="GHEA Grapalat" w:hAnsi="GHEA Grapalat" w:cs="Times New Roman"/>
          <w:color w:val="000000"/>
          <w:sz w:val="24"/>
          <w:szCs w:val="24"/>
        </w:rPr>
        <w:t>ան կազմման աշխատանքները</w:t>
      </w:r>
      <w:r w:rsidR="00005225" w:rsidRPr="00EF4E61">
        <w:rPr>
          <w:rFonts w:ascii="GHEA Grapalat" w:hAnsi="GHEA Grapalat" w:cs="Times New Roman"/>
          <w:color w:val="000000"/>
          <w:sz w:val="24"/>
          <w:szCs w:val="24"/>
        </w:rPr>
        <w:t>: Ն</w:t>
      </w:r>
      <w:r w:rsidR="00566C7C" w:rsidRPr="00EF4E61">
        <w:rPr>
          <w:rFonts w:ascii="GHEA Grapalat" w:hAnsi="GHEA Grapalat" w:cs="Times New Roman"/>
          <w:color w:val="000000"/>
          <w:sz w:val="24"/>
          <w:szCs w:val="24"/>
        </w:rPr>
        <w:t>ա</w:t>
      </w:r>
      <w:r w:rsidR="00005225" w:rsidRPr="00EF4E61">
        <w:rPr>
          <w:rFonts w:ascii="GHEA Grapalat" w:hAnsi="GHEA Grapalat" w:cs="Times New Roman"/>
          <w:color w:val="000000"/>
          <w:sz w:val="24"/>
          <w:szCs w:val="24"/>
        </w:rPr>
        <w:t xml:space="preserve">խնական ուսումնասիրության ներկայացումը, </w:t>
      </w:r>
      <w:r w:rsidR="00EF4E61">
        <w:rPr>
          <w:rFonts w:ascii="GHEA Grapalat" w:hAnsi="GHEA Grapalat" w:cs="Times New Roman"/>
          <w:color w:val="000000"/>
          <w:sz w:val="24"/>
          <w:szCs w:val="24"/>
        </w:rPr>
        <w:t>հետևաբար նաև</w:t>
      </w:r>
      <w:r w:rsidR="00005225" w:rsidRPr="00EF4E61">
        <w:rPr>
          <w:rFonts w:ascii="GHEA Grapalat" w:hAnsi="GHEA Grapalat" w:cs="Times New Roman"/>
          <w:color w:val="000000"/>
          <w:sz w:val="24"/>
          <w:szCs w:val="24"/>
        </w:rPr>
        <w:t xml:space="preserve"> ԲՇԽ-ի կողմից դրա քննարկման ժամկետները հետաձգվել են 3-րդ և 4-րդ եռամսյակ, քանի որ </w:t>
      </w:r>
      <w:r w:rsidR="00EF4E61">
        <w:rPr>
          <w:rFonts w:ascii="GHEA Grapalat" w:hAnsi="GHEA Grapalat" w:cs="Times New Roman"/>
          <w:color w:val="000000"/>
          <w:sz w:val="24"/>
          <w:szCs w:val="24"/>
        </w:rPr>
        <w:t>ուսումնասիրության</w:t>
      </w:r>
      <w:r w:rsidR="00005225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005225" w:rsidRPr="005A05CD">
        <w:rPr>
          <w:rFonts w:ascii="GHEA Grapalat" w:eastAsia="GHEA Grapalat" w:hAnsi="GHEA Grapalat" w:cs="GHEA Grapalat"/>
          <w:sz w:val="24"/>
          <w:szCs w:val="24"/>
        </w:rPr>
        <w:t>հանձնման ժամկետը 2.5 ամսով երկարաձգ</w:t>
      </w:r>
      <w:r w:rsidR="00005225">
        <w:rPr>
          <w:rFonts w:ascii="GHEA Grapalat" w:eastAsia="GHEA Grapalat" w:hAnsi="GHEA Grapalat" w:cs="GHEA Grapalat"/>
          <w:sz w:val="24"/>
          <w:szCs w:val="24"/>
        </w:rPr>
        <w:t xml:space="preserve">վել է՝ համաձայն </w:t>
      </w:r>
      <w:r w:rsidR="00005225" w:rsidRPr="005A05CD">
        <w:rPr>
          <w:rFonts w:ascii="GHEA Grapalat" w:eastAsia="GHEA Grapalat" w:hAnsi="GHEA Grapalat" w:cs="GHEA Grapalat"/>
          <w:sz w:val="24"/>
          <w:szCs w:val="24"/>
        </w:rPr>
        <w:t>Գրանթ Թորնթոն խորհրդատվական ընկերությ</w:t>
      </w:r>
      <w:r w:rsidR="00005225">
        <w:rPr>
          <w:rFonts w:ascii="GHEA Grapalat" w:eastAsia="GHEA Grapalat" w:hAnsi="GHEA Grapalat" w:cs="GHEA Grapalat"/>
          <w:sz w:val="24"/>
          <w:szCs w:val="24"/>
        </w:rPr>
        <w:t>ան խնդրանքի</w:t>
      </w:r>
      <w:r w:rsidR="00005225" w:rsidRPr="005A05CD">
        <w:rPr>
          <w:rFonts w:ascii="GHEA Grapalat" w:eastAsia="GHEA Grapalat" w:hAnsi="GHEA Grapalat" w:cs="GHEA Grapalat"/>
          <w:sz w:val="24"/>
          <w:szCs w:val="24"/>
        </w:rPr>
        <w:t xml:space="preserve">: </w:t>
      </w:r>
    </w:p>
    <w:p w:rsidR="000C2C81" w:rsidRDefault="000C2C81" w:rsidP="002F7392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0C2C81" w:rsidRDefault="000C2C81" w:rsidP="002F7392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0C2C81" w:rsidRDefault="000C2C81" w:rsidP="002F7392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0C2C81" w:rsidRDefault="000C2C81" w:rsidP="002F7392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0C2C81" w:rsidRDefault="000C2C81" w:rsidP="002F7392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E46538" w:rsidRPr="005A05CD" w:rsidRDefault="00E46538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226489" w:rsidRPr="003F170B" w:rsidRDefault="00226489" w:rsidP="002D402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3F170B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lastRenderedPageBreak/>
        <w:t>ԱՃԹՆ-ի տվյալների համակարգված բացահայտումների ապահովում, ԱՃԹՆ</w:t>
      </w:r>
      <w:r w:rsidR="00351AC8" w:rsidRPr="003F170B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-ի</w:t>
      </w:r>
      <w:r w:rsidRPr="003F170B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 xml:space="preserve"> ԲՇԽ-ի և շահառուների կարողությունների հզորացում</w:t>
      </w:r>
    </w:p>
    <w:p w:rsidR="00156FE7" w:rsidRPr="003F170B" w:rsidRDefault="00156FE7" w:rsidP="00333AC4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4"/>
          <w:szCs w:val="24"/>
        </w:rPr>
      </w:pPr>
    </w:p>
    <w:p w:rsidR="00333AC4" w:rsidRPr="003F170B" w:rsidRDefault="00333AC4" w:rsidP="00EF4E61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Միջոցառումներ 53-</w:t>
      </w:r>
      <w:r w:rsidR="00351AC8"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55</w:t>
      </w:r>
    </w:p>
    <w:p w:rsidR="00156FE7" w:rsidRDefault="00156FE7" w:rsidP="005D22C7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333AC4" w:rsidRDefault="005D22C7" w:rsidP="00156FE7">
      <w:pPr>
        <w:spacing w:after="0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D22C7">
        <w:rPr>
          <w:rFonts w:ascii="GHEA Grapalat" w:eastAsia="GHEA Grapalat" w:hAnsi="GHEA Grapalat" w:cs="GHEA Grapalat"/>
          <w:sz w:val="24"/>
          <w:szCs w:val="24"/>
        </w:rPr>
        <w:t>ԱՃԹՆ-ի տվյալների համակարգված բացահայտումների իրավական, ինստիտուցիոնալ և տեխնիկական հնարավորությունների ուսումնասիրության տեխնիկական առաջադրանքի մշակում</w:t>
      </w:r>
      <w:r w:rsidR="00B75338">
        <w:rPr>
          <w:rFonts w:ascii="GHEA Grapalat" w:eastAsia="GHEA Grapalat" w:hAnsi="GHEA Grapalat" w:cs="GHEA Grapalat"/>
          <w:sz w:val="24"/>
          <w:szCs w:val="24"/>
        </w:rPr>
        <w:t>ը</w:t>
      </w:r>
      <w:r w:rsidR="00A1467D">
        <w:rPr>
          <w:rFonts w:ascii="GHEA Grapalat" w:eastAsia="GHEA Grapalat" w:hAnsi="GHEA Grapalat" w:cs="GHEA Grapalat"/>
          <w:sz w:val="24"/>
          <w:szCs w:val="24"/>
        </w:rPr>
        <w:t xml:space="preserve"> և ուսումնասիրություն իրականացնող կազմակերպության ընտրությունը</w:t>
      </w:r>
      <w:r w:rsidR="00B75338">
        <w:rPr>
          <w:rFonts w:ascii="GHEA Grapalat" w:eastAsia="GHEA Grapalat" w:hAnsi="GHEA Grapalat" w:cs="GHEA Grapalat"/>
          <w:sz w:val="24"/>
          <w:szCs w:val="24"/>
        </w:rPr>
        <w:t xml:space="preserve"> հետաձգվել է, քանի որ դրա ֆինանսավորման աղբյուր հանդիսացող Համաշխարհային Բանկի </w:t>
      </w:r>
      <w:r w:rsidR="00105A1A">
        <w:rPr>
          <w:rFonts w:ascii="GHEA Grapalat" w:eastAsia="GHEA Grapalat" w:hAnsi="GHEA Grapalat" w:cs="GHEA Grapalat"/>
          <w:sz w:val="24"/>
          <w:szCs w:val="24"/>
        </w:rPr>
        <w:t xml:space="preserve">«Աջակցություն Հայաստանի ԱՃԹՆ-ին» դրամաշնորհային ծրագրի գործողության ժամկետում՝ մինչև </w:t>
      </w:r>
      <w:r w:rsidR="00105A1A" w:rsidRPr="003F170B">
        <w:rPr>
          <w:rFonts w:ascii="GHEA Grapalat" w:eastAsia="GHEA Grapalat" w:hAnsi="GHEA Grapalat" w:cs="GHEA Grapalat"/>
          <w:sz w:val="24"/>
          <w:szCs w:val="24"/>
        </w:rPr>
        <w:t>2021</w:t>
      </w:r>
      <w:r w:rsidR="003F170B" w:rsidRPr="009F60E1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105A1A">
        <w:rPr>
          <w:rFonts w:ascii="GHEA Grapalat" w:eastAsia="GHEA Grapalat" w:hAnsi="GHEA Grapalat" w:cs="GHEA Grapalat"/>
          <w:sz w:val="24"/>
          <w:szCs w:val="24"/>
        </w:rPr>
        <w:t xml:space="preserve">թվականի հուլիսի </w:t>
      </w:r>
      <w:r w:rsidR="00105A1A" w:rsidRPr="003F170B">
        <w:rPr>
          <w:rFonts w:ascii="GHEA Grapalat" w:eastAsia="GHEA Grapalat" w:hAnsi="GHEA Grapalat" w:cs="GHEA Grapalat"/>
          <w:sz w:val="24"/>
          <w:szCs w:val="24"/>
        </w:rPr>
        <w:t>31-</w:t>
      </w:r>
      <w:r w:rsidR="00105A1A">
        <w:rPr>
          <w:rFonts w:ascii="GHEA Grapalat" w:eastAsia="GHEA Grapalat" w:hAnsi="GHEA Grapalat" w:cs="GHEA Grapalat"/>
          <w:sz w:val="24"/>
          <w:szCs w:val="24"/>
        </w:rPr>
        <w:t xml:space="preserve">ը, նախատեսված միջոցառումների կատարումը իրատեսական չի եղել։ Աշխատանքները կիրականացվեն հաջորդ կիսամյակում և </w:t>
      </w:r>
      <w:r w:rsidR="00105A1A" w:rsidRPr="003F170B">
        <w:rPr>
          <w:rFonts w:ascii="GHEA Grapalat" w:eastAsia="GHEA Grapalat" w:hAnsi="GHEA Grapalat" w:cs="GHEA Grapalat"/>
          <w:sz w:val="24"/>
          <w:szCs w:val="24"/>
        </w:rPr>
        <w:t xml:space="preserve">2022 </w:t>
      </w:r>
      <w:r w:rsidR="00105A1A">
        <w:rPr>
          <w:rFonts w:ascii="GHEA Grapalat" w:eastAsia="GHEA Grapalat" w:hAnsi="GHEA Grapalat" w:cs="GHEA Grapalat"/>
          <w:sz w:val="24"/>
          <w:szCs w:val="24"/>
        </w:rPr>
        <w:t xml:space="preserve">թվականի սկզբին «Աջակցություն Հայաստանի ԱՃԹՆ-ին. Լրացուցիչ ֆինանսավորում» դրամաշնորհային </w:t>
      </w:r>
      <w:r w:rsidR="008A17B1">
        <w:rPr>
          <w:rFonts w:ascii="GHEA Grapalat" w:eastAsia="GHEA Grapalat" w:hAnsi="GHEA Grapalat" w:cs="GHEA Grapalat"/>
          <w:sz w:val="24"/>
          <w:szCs w:val="24"/>
        </w:rPr>
        <w:t>ծ</w:t>
      </w:r>
      <w:r w:rsidR="00105A1A">
        <w:rPr>
          <w:rFonts w:ascii="GHEA Grapalat" w:eastAsia="GHEA Grapalat" w:hAnsi="GHEA Grapalat" w:cs="GHEA Grapalat"/>
          <w:sz w:val="24"/>
          <w:szCs w:val="24"/>
        </w:rPr>
        <w:t>րագրի աջակցությամբ։</w:t>
      </w:r>
    </w:p>
    <w:p w:rsidR="00156FE7" w:rsidRDefault="00156FE7" w:rsidP="002F7392">
      <w:pPr>
        <w:spacing w:after="0"/>
        <w:ind w:firstLine="36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2021թ. առաջին կիսամյակում ԲՇԽ-ի և </w:t>
      </w:r>
      <w:r w:rsidR="008A17B1">
        <w:rPr>
          <w:rFonts w:ascii="GHEA Grapalat" w:eastAsia="GHEA Grapalat" w:hAnsi="GHEA Grapalat" w:cs="GHEA Grapalat"/>
          <w:sz w:val="24"/>
          <w:szCs w:val="24"/>
        </w:rPr>
        <w:t xml:space="preserve">այլ </w:t>
      </w:r>
      <w:r>
        <w:rPr>
          <w:rFonts w:ascii="GHEA Grapalat" w:eastAsia="GHEA Grapalat" w:hAnsi="GHEA Grapalat" w:cs="GHEA Grapalat"/>
          <w:sz w:val="24"/>
          <w:szCs w:val="24"/>
        </w:rPr>
        <w:t>շահառուների կարողությունների հզորացման՝ 2021-22թթ աշխատանքային ծրագրով նախատեսված միջոցառումներ տեղի չեն ունեցել:</w:t>
      </w:r>
    </w:p>
    <w:p w:rsidR="00156FE7" w:rsidRDefault="00156FE7" w:rsidP="00156FE7">
      <w:pPr>
        <w:spacing w:after="0"/>
        <w:rPr>
          <w:rFonts w:ascii="GHEA Grapalat" w:eastAsia="GHEA Grapalat" w:hAnsi="GHEA Grapalat" w:cs="GHEA Grapalat"/>
          <w:b/>
          <w:i/>
          <w:sz w:val="24"/>
          <w:szCs w:val="24"/>
        </w:rPr>
      </w:pPr>
    </w:p>
    <w:p w:rsidR="00226489" w:rsidRPr="003F170B" w:rsidRDefault="00226489" w:rsidP="002D402A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3F170B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Պատասխանատու հանքարդյունաբերության գործելաոճի ներդրում</w:t>
      </w:r>
    </w:p>
    <w:p w:rsidR="00256520" w:rsidRPr="003F170B" w:rsidRDefault="00256520" w:rsidP="00E029A3">
      <w:pPr>
        <w:spacing w:after="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3F170B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Միջոցառումներ 68-71</w:t>
      </w:r>
    </w:p>
    <w:p w:rsidR="00622034" w:rsidRDefault="00622034" w:rsidP="00256520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:rsidR="00395868" w:rsidRPr="00377007" w:rsidRDefault="00395868" w:rsidP="00377007">
      <w:pPr>
        <w:spacing w:after="0"/>
        <w:ind w:firstLine="720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947110">
        <w:rPr>
          <w:rFonts w:ascii="GHEA Grapalat" w:eastAsia="GHEA Grapalat" w:hAnsi="GHEA Grapalat" w:cs="GHEA Grapalat"/>
          <w:sz w:val="24"/>
          <w:szCs w:val="24"/>
        </w:rPr>
        <w:t>ԲՇԽ-ի անդամները և ԱՃԹՆ քարտուղարությունը քննարկել և իրենց առաջարկություններն ու կարծիքն են տրամադրել 2021թ. մարտի 1-ին ՏԿԵՆ-ի կողմից տրամադրված և</w:t>
      </w:r>
      <w:r w:rsidRPr="00947110">
        <w:rPr>
          <w:rFonts w:ascii="GHEA Grapalat" w:eastAsia="GHEA Grapalat" w:hAnsi="GHEA Grapalat" w:cs="GHEA Grapalat"/>
        </w:rPr>
        <w:t xml:space="preserve"> </w:t>
      </w:r>
      <w:r w:rsidRPr="00377007">
        <w:rPr>
          <w:rFonts w:ascii="GHEA Grapalat" w:eastAsia="GHEA Grapalat" w:hAnsi="GHEA Grapalat" w:cs="GHEA Grapalat"/>
          <w:sz w:val="24"/>
          <w:szCs w:val="24"/>
        </w:rPr>
        <w:t xml:space="preserve">պատասխանատու </w:t>
      </w:r>
      <w:r w:rsidRPr="00377007">
        <w:rPr>
          <w:rFonts w:ascii="GHEA Grapalat" w:hAnsi="GHEA Grapalat" w:cs="Calibri"/>
          <w:color w:val="000000"/>
          <w:sz w:val="24"/>
          <w:szCs w:val="24"/>
        </w:rPr>
        <w:t xml:space="preserve">հանքարդյունաբերությանը անդրադարձող </w:t>
      </w:r>
      <w:r w:rsidR="00947110" w:rsidRPr="00377007">
        <w:rPr>
          <w:rFonts w:ascii="GHEA Grapalat" w:hAnsi="GHEA Grapalat" w:cs="Calibri"/>
          <w:color w:val="000000"/>
          <w:sz w:val="24"/>
          <w:szCs w:val="24"/>
        </w:rPr>
        <w:t>«Հ</w:t>
      </w:r>
      <w:r w:rsidRPr="00377007">
        <w:rPr>
          <w:rFonts w:ascii="GHEA Grapalat" w:hAnsi="GHEA Grapalat" w:cs="Calibri"/>
          <w:color w:val="000000"/>
          <w:sz w:val="24"/>
          <w:szCs w:val="24"/>
        </w:rPr>
        <w:t xml:space="preserve">անքարդյունաբերության ոլորտի զարգացման </w:t>
      </w:r>
      <w:r w:rsidRPr="00377007">
        <w:rPr>
          <w:rFonts w:ascii="GHEA Grapalat" w:eastAsia="Times New Roman" w:hAnsi="GHEA Grapalat" w:cs="GHEA Grapalat"/>
          <w:color w:val="000000"/>
          <w:sz w:val="24"/>
          <w:szCs w:val="24"/>
        </w:rPr>
        <w:t>ռազմավարությ</w:t>
      </w:r>
      <w:r w:rsidRPr="00377007">
        <w:rPr>
          <w:rFonts w:ascii="GHEA Grapalat" w:eastAsia="Times New Roman" w:hAnsi="GHEA Grapalat" w:cs="Calibri"/>
          <w:color w:val="000000"/>
          <w:sz w:val="24"/>
          <w:szCs w:val="24"/>
        </w:rPr>
        <w:t>ան մշակման տեխնիկական առաջադրանքի</w:t>
      </w:r>
      <w:r w:rsidR="00947110" w:rsidRPr="00377007">
        <w:rPr>
          <w:rFonts w:ascii="GHEA Grapalat" w:eastAsia="Times New Roman" w:hAnsi="GHEA Grapalat" w:cs="Calibri"/>
          <w:color w:val="000000"/>
          <w:sz w:val="24"/>
          <w:szCs w:val="24"/>
        </w:rPr>
        <w:t>» նախագ</w:t>
      </w:r>
      <w:r w:rsidRPr="00377007">
        <w:rPr>
          <w:rFonts w:ascii="GHEA Grapalat" w:eastAsia="Times New Roman" w:hAnsi="GHEA Grapalat" w:cs="Calibri"/>
          <w:color w:val="000000"/>
          <w:sz w:val="24"/>
          <w:szCs w:val="24"/>
        </w:rPr>
        <w:t>ծ</w:t>
      </w:r>
      <w:r w:rsidR="00947110" w:rsidRPr="00377007">
        <w:rPr>
          <w:rFonts w:ascii="GHEA Grapalat" w:eastAsia="Times New Roman" w:hAnsi="GHEA Grapalat" w:cs="Calibri"/>
          <w:color w:val="000000"/>
          <w:sz w:val="24"/>
          <w:szCs w:val="24"/>
        </w:rPr>
        <w:t>ի վերաբերյալ:</w:t>
      </w:r>
    </w:p>
    <w:p w:rsidR="00947110" w:rsidRDefault="00947110" w:rsidP="00377007">
      <w:pPr>
        <w:spacing w:after="0"/>
        <w:ind w:firstLine="720"/>
        <w:jc w:val="both"/>
        <w:rPr>
          <w:rFonts w:ascii="GHEA Grapalat" w:eastAsia="Times New Roman" w:hAnsi="GHEA Grapalat" w:cs="Calibri"/>
          <w:color w:val="000000"/>
          <w:sz w:val="24"/>
          <w:szCs w:val="24"/>
        </w:rPr>
      </w:pPr>
      <w:r w:rsidRPr="00377007">
        <w:rPr>
          <w:rFonts w:ascii="GHEA Grapalat" w:eastAsia="Times New Roman" w:hAnsi="GHEA Grapalat" w:cs="Calibri"/>
          <w:color w:val="000000"/>
          <w:sz w:val="24"/>
          <w:szCs w:val="24"/>
        </w:rPr>
        <w:t>2021-22թթ. աշխատանքային ծրագրի այս բաժնում նախատեսված այլ աշխատանքներ առաջին կիսամյակում չեն կատարվել:</w:t>
      </w:r>
    </w:p>
    <w:p w:rsidR="00D65CCC" w:rsidRDefault="00D65CCC" w:rsidP="003F170B">
      <w:pPr>
        <w:spacing w:after="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D65CCC" w:rsidRDefault="00D65CCC" w:rsidP="00377007">
      <w:pPr>
        <w:spacing w:after="0"/>
        <w:ind w:firstLine="720"/>
        <w:jc w:val="both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105A1A" w:rsidRPr="003F170B" w:rsidRDefault="00105A1A" w:rsidP="00377007">
      <w:pPr>
        <w:spacing w:after="0"/>
        <w:ind w:firstLine="720"/>
        <w:jc w:val="both"/>
        <w:rPr>
          <w:rFonts w:ascii="GHEA Grapalat" w:eastAsia="Times New Roman" w:hAnsi="GHEA Grapalat" w:cs="Calibri"/>
          <w:b/>
          <w:color w:val="244061" w:themeColor="accent1" w:themeShade="80"/>
          <w:sz w:val="28"/>
          <w:szCs w:val="28"/>
        </w:rPr>
      </w:pPr>
      <w:r w:rsidRPr="003F170B">
        <w:rPr>
          <w:rFonts w:ascii="GHEA Grapalat" w:eastAsia="Times New Roman" w:hAnsi="GHEA Grapalat" w:cs="Calibri"/>
          <w:b/>
          <w:color w:val="244061" w:themeColor="accent1" w:themeShade="80"/>
          <w:sz w:val="28"/>
          <w:szCs w:val="28"/>
        </w:rPr>
        <w:lastRenderedPageBreak/>
        <w:t>Հաշվետու ժամանակահատվածում ընդ</w:t>
      </w:r>
      <w:r w:rsidR="003F170B">
        <w:rPr>
          <w:rFonts w:ascii="GHEA Grapalat" w:eastAsia="Times New Roman" w:hAnsi="GHEA Grapalat" w:cs="Calibri"/>
          <w:b/>
          <w:color w:val="244061" w:themeColor="accent1" w:themeShade="80"/>
          <w:sz w:val="28"/>
          <w:szCs w:val="28"/>
        </w:rPr>
        <w:t>ունված՝ մետաղական հանքարդյունաբեությ</w:t>
      </w:r>
      <w:r w:rsidRPr="003F170B">
        <w:rPr>
          <w:rFonts w:ascii="GHEA Grapalat" w:eastAsia="Times New Roman" w:hAnsi="GHEA Grapalat" w:cs="Calibri"/>
          <w:b/>
          <w:color w:val="244061" w:themeColor="accent1" w:themeShade="80"/>
          <w:sz w:val="28"/>
          <w:szCs w:val="28"/>
        </w:rPr>
        <w:t xml:space="preserve">ան ոլորտը կարգավորող իրավական ակտերը </w:t>
      </w:r>
    </w:p>
    <w:p w:rsidR="003735DC" w:rsidRDefault="003735DC" w:rsidP="00377007">
      <w:pPr>
        <w:spacing w:after="0"/>
        <w:ind w:firstLine="720"/>
        <w:jc w:val="both"/>
        <w:rPr>
          <w:rFonts w:ascii="GHEA Grapalat" w:eastAsia="Times New Roman" w:hAnsi="GHEA Grapalat" w:cs="Calibri"/>
          <w:b/>
          <w:color w:val="222222"/>
          <w:sz w:val="28"/>
          <w:szCs w:val="28"/>
        </w:rPr>
      </w:pPr>
    </w:p>
    <w:p w:rsidR="003735DC" w:rsidRDefault="003735DC" w:rsidP="003F170B">
      <w:pPr>
        <w:pStyle w:val="ListParagraph"/>
        <w:numPr>
          <w:ilvl w:val="0"/>
          <w:numId w:val="23"/>
        </w:numPr>
        <w:spacing w:after="0"/>
        <w:ind w:left="0" w:firstLine="851"/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3F170B">
        <w:rPr>
          <w:rFonts w:ascii="GHEA Grapalat" w:hAnsi="GHEA Grapalat" w:cs="Calibri"/>
          <w:color w:val="000000"/>
          <w:sz w:val="24"/>
          <w:szCs w:val="24"/>
        </w:rPr>
        <w:t>2021թ. հունիսի 3-ին Հայաստանի Հանրապետության Ազգային ժողովը ընդուն</w:t>
      </w:r>
      <w:r>
        <w:rPr>
          <w:rFonts w:ascii="GHEA Grapalat" w:hAnsi="GHEA Grapalat" w:cs="Calibri"/>
          <w:color w:val="000000"/>
          <w:sz w:val="24"/>
          <w:szCs w:val="24"/>
        </w:rPr>
        <w:t>եց</w:t>
      </w:r>
      <w:r w:rsidRPr="003F170B">
        <w:rPr>
          <w:rFonts w:ascii="GHEA Grapalat" w:hAnsi="GHEA Grapalat" w:cs="Calibri"/>
          <w:color w:val="000000"/>
          <w:sz w:val="24"/>
          <w:szCs w:val="24"/>
        </w:rPr>
        <w:t xml:space="preserve"> օրենքների փաթեթ</w:t>
      </w:r>
      <w:r>
        <w:rPr>
          <w:rFonts w:ascii="GHEA Grapalat" w:hAnsi="GHEA Grapalat" w:cs="Calibri"/>
          <w:color w:val="000000"/>
          <w:sz w:val="24"/>
          <w:szCs w:val="24"/>
        </w:rPr>
        <w:t>ը</w:t>
      </w:r>
      <w:r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0"/>
      </w:r>
      <w:r w:rsidRPr="003F170B">
        <w:rPr>
          <w:rFonts w:ascii="GHEA Grapalat" w:hAnsi="GHEA Grapalat" w:cs="Calibri"/>
          <w:color w:val="000000"/>
          <w:sz w:val="24"/>
          <w:szCs w:val="24"/>
        </w:rPr>
        <w:t xml:space="preserve">, որով ընդլայնվում է </w:t>
      </w:r>
      <w:r>
        <w:rPr>
          <w:rFonts w:ascii="GHEA Grapalat" w:hAnsi="GHEA Grapalat" w:cs="Calibri"/>
          <w:color w:val="000000"/>
          <w:sz w:val="24"/>
          <w:szCs w:val="24"/>
        </w:rPr>
        <w:t xml:space="preserve">Հայաստանում </w:t>
      </w:r>
      <w:r w:rsidRPr="003F170B">
        <w:rPr>
          <w:rFonts w:ascii="GHEA Grapalat" w:hAnsi="GHEA Grapalat" w:cs="Calibri"/>
          <w:color w:val="000000"/>
          <w:sz w:val="24"/>
          <w:szCs w:val="24"/>
        </w:rPr>
        <w:t>իրական շահառուների բացահայտման պարտավորություն ունեցող կազմակերպությունների շրջանակը</w:t>
      </w:r>
      <w:r>
        <w:rPr>
          <w:rFonts w:ascii="GHEA Grapalat" w:hAnsi="GHEA Grapalat" w:cs="Calibri"/>
          <w:color w:val="000000"/>
          <w:sz w:val="24"/>
          <w:szCs w:val="24"/>
        </w:rPr>
        <w:t xml:space="preserve"> և որոշակի փոփոխություններ ու լրացումներ են կատարվում մետաղական հանքարդյունաբերության ոլորտում իրական շահառուների հայտարարագրման կարգում։ </w:t>
      </w:r>
    </w:p>
    <w:p w:rsidR="00F72320" w:rsidRDefault="00F72320" w:rsidP="003F170B">
      <w:pPr>
        <w:pStyle w:val="ListParagraph"/>
        <w:numPr>
          <w:ilvl w:val="0"/>
          <w:numId w:val="23"/>
        </w:numPr>
        <w:spacing w:after="0"/>
        <w:ind w:left="0" w:firstLine="851"/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F72320">
        <w:rPr>
          <w:rFonts w:ascii="GHEA Grapalat" w:hAnsi="GHEA Grapalat" w:cs="Calibri"/>
          <w:color w:val="000000"/>
          <w:sz w:val="24"/>
          <w:szCs w:val="24"/>
        </w:rPr>
        <w:t xml:space="preserve">2021 թվականի ապրիլի 1-ի </w:t>
      </w:r>
      <w:r>
        <w:rPr>
          <w:rFonts w:ascii="GHEA Grapalat" w:hAnsi="GHEA Grapalat" w:cs="Calibri"/>
          <w:color w:val="000000"/>
          <w:sz w:val="24"/>
          <w:szCs w:val="24"/>
        </w:rPr>
        <w:t xml:space="preserve">ընդունվեց ՀՀ կառավարության </w:t>
      </w:r>
      <w:r w:rsidRPr="00F72320">
        <w:rPr>
          <w:rFonts w:ascii="GHEA Grapalat" w:hAnsi="GHEA Grapalat" w:cs="Calibri"/>
          <w:color w:val="000000"/>
          <w:sz w:val="24"/>
          <w:szCs w:val="24"/>
        </w:rPr>
        <w:t>«Ընկերությունների կողմից վճարվող բնապահպանական հարկի նպատակային օգտագործման մասին» Հայաստանի Հանրապետության օրենքով սահմանված համայնքների և (կամ) բնակավայրերի ցանկի կազմման և ըստ համայնքների և (կամ) բնակավայրերի մասհանումների բաշխման չափի հաշվարկման կարգը սահմանելու մասին» N 447-Ն որոշում</w:t>
      </w:r>
      <w:r>
        <w:rPr>
          <w:rFonts w:ascii="GHEA Grapalat" w:hAnsi="GHEA Grapalat" w:cs="Calibri"/>
          <w:color w:val="000000"/>
          <w:sz w:val="24"/>
          <w:szCs w:val="24"/>
        </w:rPr>
        <w:t>ը</w:t>
      </w:r>
      <w:r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1"/>
      </w:r>
      <w:r>
        <w:rPr>
          <w:rFonts w:ascii="GHEA Grapalat" w:hAnsi="GHEA Grapalat" w:cs="Calibri"/>
          <w:color w:val="000000"/>
          <w:sz w:val="24"/>
          <w:szCs w:val="24"/>
        </w:rPr>
        <w:t>, որի նպատակը</w:t>
      </w:r>
      <w:r w:rsidRPr="00F72320">
        <w:t xml:space="preserve"> </w:t>
      </w:r>
      <w:r>
        <w:rPr>
          <w:rFonts w:ascii="GHEA Grapalat" w:hAnsi="GHEA Grapalat" w:cs="Calibri"/>
          <w:color w:val="000000"/>
          <w:sz w:val="24"/>
          <w:szCs w:val="24"/>
        </w:rPr>
        <w:t>օ</w:t>
      </w:r>
      <w:r w:rsidRPr="00F72320">
        <w:rPr>
          <w:rFonts w:ascii="GHEA Grapalat" w:hAnsi="GHEA Grapalat" w:cs="Calibri"/>
          <w:color w:val="000000"/>
          <w:sz w:val="24"/>
          <w:szCs w:val="24"/>
        </w:rPr>
        <w:t>րենքի համաձայն մասհանումներ ստացող ազդակիր համայնքների և (կամ) բնակավայրերի որոշման և միևնույն ընկերության գործունեության հետևանքով վնասակար ազդեցության ենթարկվող մեկից ավելի համայնքների և (կամ) բնակավայրերի միջև սույն oրենքով uահմանված մասհանումների գումարների բաշխման համամասնությունների որոշման իրավական հիմքի ապահովում</w:t>
      </w:r>
      <w:r>
        <w:rPr>
          <w:rFonts w:ascii="GHEA Grapalat" w:hAnsi="GHEA Grapalat" w:cs="Calibri"/>
          <w:color w:val="000000"/>
          <w:sz w:val="24"/>
          <w:szCs w:val="24"/>
        </w:rPr>
        <w:t>ն է</w:t>
      </w:r>
      <w:r w:rsidRPr="00F72320">
        <w:rPr>
          <w:rFonts w:ascii="GHEA Grapalat" w:hAnsi="GHEA Grapalat" w:cs="Calibri"/>
          <w:color w:val="000000"/>
          <w:sz w:val="24"/>
          <w:szCs w:val="24"/>
        </w:rPr>
        <w:t>:</w:t>
      </w:r>
    </w:p>
    <w:p w:rsidR="003735DC" w:rsidRPr="00B243ED" w:rsidRDefault="00836A38" w:rsidP="003F170B">
      <w:pPr>
        <w:pStyle w:val="ListParagraph"/>
        <w:numPr>
          <w:ilvl w:val="0"/>
          <w:numId w:val="23"/>
        </w:numPr>
        <w:spacing w:after="0"/>
        <w:ind w:left="0" w:firstLine="851"/>
        <w:jc w:val="both"/>
        <w:rPr>
          <w:rFonts w:ascii="GHEA Grapalat" w:hAnsi="GHEA Grapalat" w:cs="Calibri"/>
          <w:color w:val="000000"/>
          <w:sz w:val="24"/>
          <w:szCs w:val="24"/>
        </w:rPr>
      </w:pPr>
      <w:r>
        <w:rPr>
          <w:rFonts w:ascii="GHEA Grapalat" w:hAnsi="GHEA Grapalat" w:cs="Calibri"/>
          <w:color w:val="000000"/>
          <w:sz w:val="24"/>
          <w:szCs w:val="24"/>
        </w:rPr>
        <w:t>2021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թ. մայիսի 3-ին </w:t>
      </w:r>
      <w:r w:rsidR="003735DC">
        <w:rPr>
          <w:rFonts w:ascii="GHEA Grapalat" w:hAnsi="GHEA Grapalat" w:cs="Calibri"/>
          <w:color w:val="000000"/>
          <w:sz w:val="24"/>
          <w:szCs w:val="24"/>
        </w:rPr>
        <w:t>ընդունվեց «Ը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նդերքաբանական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փորձաքննության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ներկայացվող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նյութերի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բովանդակությանը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ներկայացվող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պահանջները</w:t>
      </w:r>
      <w:r w:rsidR="003735DC" w:rsidRPr="003735DC">
        <w:rPr>
          <w:rFonts w:ascii="Cambria" w:hAnsi="Cambria" w:cs="Cambria"/>
          <w:color w:val="000000"/>
          <w:sz w:val="24"/>
          <w:szCs w:val="24"/>
        </w:rPr>
        <w:t> 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սահմանելու</w:t>
      </w:r>
      <w:r w:rsidR="003735DC" w:rsidRPr="003F170B">
        <w:rPr>
          <w:rFonts w:ascii="GHEA Grapalat" w:hAnsi="GHEA Grapalat" w:cs="Calibri"/>
          <w:color w:val="000000"/>
          <w:sz w:val="24"/>
          <w:szCs w:val="24"/>
        </w:rPr>
        <w:t xml:space="preserve"> և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>
        <w:rPr>
          <w:rFonts w:ascii="GHEA Grapalat" w:hAnsi="GHEA Grapalat" w:cs="Calibri"/>
          <w:color w:val="000000"/>
          <w:sz w:val="24"/>
          <w:szCs w:val="24"/>
        </w:rPr>
        <w:t>Հ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այաստանի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>
        <w:rPr>
          <w:rFonts w:ascii="GHEA Grapalat" w:hAnsi="GHEA Grapalat" w:cs="Calibri"/>
          <w:color w:val="000000"/>
          <w:sz w:val="24"/>
          <w:szCs w:val="24"/>
        </w:rPr>
        <w:t>Հ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անրապետության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օգտակար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հանածոների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պաշարների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պետական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հանձնաժողովի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(</w:t>
      </w:r>
      <w:r w:rsidR="003735DC">
        <w:rPr>
          <w:rFonts w:ascii="GHEA Grapalat" w:hAnsi="GHEA Grapalat" w:cs="Calibri"/>
          <w:color w:val="000000"/>
          <w:sz w:val="24"/>
          <w:szCs w:val="24"/>
        </w:rPr>
        <w:t>ՀՀ ՊՊՀ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) 2000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թվականի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դեկտեմբերի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12-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 xml:space="preserve">ի </w:t>
      </w:r>
      <w:r w:rsidR="003735DC" w:rsidRPr="003F170B">
        <w:rPr>
          <w:rFonts w:ascii="GHEA Grapalat" w:hAnsi="GHEA Grapalat" w:cs="Calibri"/>
          <w:color w:val="000000"/>
          <w:sz w:val="24"/>
          <w:szCs w:val="24"/>
        </w:rPr>
        <w:t>N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 xml:space="preserve"> 86 որոշումն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ուժը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կորցրած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ճանաչելու</w:t>
      </w:r>
      <w:r w:rsidR="003735DC"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մասին</w:t>
      </w:r>
      <w:r w:rsidR="003735DC">
        <w:rPr>
          <w:rFonts w:ascii="GHEA Grapalat" w:hAnsi="GHEA Grapalat" w:cs="Calibri"/>
          <w:color w:val="000000"/>
          <w:sz w:val="24"/>
          <w:szCs w:val="24"/>
        </w:rPr>
        <w:t xml:space="preserve">» ՏԿԵ նախարարի </w:t>
      </w:r>
      <w:r w:rsidR="003735DC" w:rsidRPr="003735DC">
        <w:rPr>
          <w:rFonts w:ascii="GHEA Grapalat" w:hAnsi="GHEA Grapalat" w:cs="Calibri"/>
          <w:color w:val="000000"/>
          <w:sz w:val="24"/>
          <w:szCs w:val="24"/>
        </w:rPr>
        <w:t>N 04-Ն</w:t>
      </w:r>
      <w:r w:rsidR="003735DC">
        <w:rPr>
          <w:rFonts w:ascii="GHEA Grapalat" w:hAnsi="GHEA Grapalat" w:cs="Calibri"/>
          <w:color w:val="000000"/>
          <w:sz w:val="24"/>
          <w:szCs w:val="24"/>
        </w:rPr>
        <w:t xml:space="preserve"> հրամանը</w:t>
      </w:r>
      <w:r w:rsidR="003735DC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2"/>
      </w:r>
      <w:r w:rsidR="003735DC">
        <w:rPr>
          <w:rFonts w:ascii="GHEA Grapalat" w:hAnsi="GHEA Grapalat" w:cs="Calibri"/>
          <w:color w:val="000000"/>
          <w:sz w:val="24"/>
          <w:szCs w:val="24"/>
        </w:rPr>
        <w:t xml:space="preserve">։ </w:t>
      </w:r>
    </w:p>
    <w:p w:rsidR="003735DC" w:rsidRPr="003F170B" w:rsidRDefault="003735DC" w:rsidP="003F170B">
      <w:pPr>
        <w:pStyle w:val="ListParagraph"/>
        <w:numPr>
          <w:ilvl w:val="0"/>
          <w:numId w:val="23"/>
        </w:numPr>
        <w:spacing w:after="0"/>
        <w:ind w:left="0" w:firstLine="851"/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B243ED">
        <w:rPr>
          <w:rFonts w:ascii="GHEA Grapalat" w:hAnsi="GHEA Grapalat" w:cs="Calibri"/>
          <w:color w:val="000000"/>
          <w:sz w:val="24"/>
          <w:szCs w:val="24"/>
        </w:rPr>
        <w:lastRenderedPageBreak/>
        <w:t>2021թ</w:t>
      </w:r>
      <w:r w:rsidRPr="003D7293">
        <w:rPr>
          <w:rFonts w:ascii="MS Mincho" w:eastAsia="MS Mincho" w:hAnsi="MS Mincho" w:cs="MS Mincho" w:hint="eastAsia"/>
          <w:color w:val="000000"/>
          <w:sz w:val="24"/>
          <w:szCs w:val="24"/>
        </w:rPr>
        <w:t>․</w:t>
      </w:r>
      <w:r w:rsidR="003D7293" w:rsidRPr="000C2C81">
        <w:rPr>
          <w:rFonts w:ascii="GHEA Grapalat" w:hAnsi="GHEA Grapalat" w:cs="Calibri"/>
          <w:color w:val="000000"/>
          <w:sz w:val="24"/>
          <w:szCs w:val="24"/>
        </w:rPr>
        <w:t xml:space="preserve"> հունիսի 29-ին</w:t>
      </w:r>
      <w:r w:rsidRPr="00B243ED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>
        <w:rPr>
          <w:rFonts w:ascii="GHEA Grapalat" w:hAnsi="GHEA Grapalat" w:cs="Calibri"/>
          <w:color w:val="000000"/>
          <w:sz w:val="24"/>
          <w:szCs w:val="24"/>
        </w:rPr>
        <w:t xml:space="preserve">ընդունվեց ՏԿԵ նախարարի </w:t>
      </w:r>
      <w:r w:rsidRPr="00B243ED">
        <w:rPr>
          <w:rFonts w:ascii="GHEA Grapalat" w:hAnsi="GHEA Grapalat" w:cs="Calibri"/>
          <w:color w:val="000000"/>
          <w:sz w:val="24"/>
          <w:szCs w:val="24"/>
        </w:rPr>
        <w:t>N 34-Լ հրաման</w:t>
      </w:r>
      <w:r>
        <w:rPr>
          <w:rFonts w:ascii="GHEA Grapalat" w:hAnsi="GHEA Grapalat" w:cs="Calibri"/>
          <w:color w:val="000000"/>
          <w:sz w:val="24"/>
          <w:szCs w:val="24"/>
        </w:rPr>
        <w:t>ը, որով</w:t>
      </w:r>
      <w:r w:rsidRPr="00B243ED">
        <w:rPr>
          <w:rFonts w:ascii="GHEA Grapalat" w:hAnsi="GHEA Grapalat" w:cs="Calibri"/>
          <w:color w:val="000000"/>
          <w:sz w:val="24"/>
          <w:szCs w:val="24"/>
        </w:rPr>
        <w:t xml:space="preserve"> հաստատվ</w:t>
      </w:r>
      <w:r>
        <w:rPr>
          <w:rFonts w:ascii="GHEA Grapalat" w:hAnsi="GHEA Grapalat" w:cs="Calibri"/>
          <w:color w:val="000000"/>
          <w:sz w:val="24"/>
          <w:szCs w:val="24"/>
        </w:rPr>
        <w:t>եց</w:t>
      </w:r>
      <w:r w:rsidRPr="00B243ED">
        <w:rPr>
          <w:rFonts w:ascii="GHEA Grapalat" w:hAnsi="GHEA Grapalat" w:cs="Calibri"/>
          <w:color w:val="000000"/>
          <w:sz w:val="24"/>
          <w:szCs w:val="24"/>
        </w:rPr>
        <w:t xml:space="preserve"> ընդերքօգտագործողների և աշխատողների միջև կնքվող աշխատանքային պայմանագրի օրինակելի ձևը</w:t>
      </w:r>
      <w:r w:rsidR="006417DA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3"/>
      </w:r>
      <w:r w:rsidRPr="00B243ED">
        <w:rPr>
          <w:rFonts w:ascii="GHEA Grapalat" w:hAnsi="GHEA Grapalat" w:cs="Calibri"/>
          <w:color w:val="000000"/>
          <w:sz w:val="24"/>
          <w:szCs w:val="24"/>
        </w:rPr>
        <w:t>։</w:t>
      </w:r>
    </w:p>
    <w:p w:rsidR="003735DC" w:rsidRDefault="003735DC" w:rsidP="003735DC"/>
    <w:p w:rsidR="00D65CCC" w:rsidRPr="003028C3" w:rsidRDefault="00D65CCC" w:rsidP="00D65CCC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eastAsia="GHEA Grapalat" w:hAnsi="GHEA Grapalat" w:cs="GHEA Grapalat"/>
          <w:b/>
          <w:sz w:val="28"/>
          <w:szCs w:val="28"/>
        </w:rPr>
      </w:pPr>
      <w:r w:rsidRPr="000C2C81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Հայաստանի ԱՃԹՆ-ի ԲՇԽ-ի քաղաքացիական հասարակության խմբակցության կողմից կատարված աշխատանքները</w:t>
      </w:r>
      <w:r w:rsidR="007806F6">
        <w:rPr>
          <w:rStyle w:val="FootnoteReference"/>
          <w:rFonts w:ascii="GHEA Grapalat" w:eastAsia="GHEA Grapalat" w:hAnsi="GHEA Grapalat" w:cs="GHEA Grapalat"/>
          <w:b/>
          <w:sz w:val="28"/>
          <w:szCs w:val="28"/>
        </w:rPr>
        <w:footnoteReference w:id="24"/>
      </w:r>
    </w:p>
    <w:p w:rsidR="00D65CCC" w:rsidRPr="000C2C81" w:rsidRDefault="00D65CCC" w:rsidP="003F170B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</w:pPr>
      <w:r w:rsidRPr="000C2C81">
        <w:rPr>
          <w:rFonts w:ascii="GHEA Grapalat" w:eastAsia="GHEA Grapalat" w:hAnsi="GHEA Grapalat" w:cs="GHEA Grapalat"/>
          <w:i/>
          <w:color w:val="244061" w:themeColor="accent1" w:themeShade="80"/>
          <w:sz w:val="24"/>
          <w:szCs w:val="24"/>
          <w:u w:val="single"/>
        </w:rPr>
        <w:t>Միջոցառումներ 11-12</w:t>
      </w:r>
    </w:p>
    <w:p w:rsidR="003735DC" w:rsidRDefault="003735DC" w:rsidP="00377007">
      <w:pPr>
        <w:spacing w:after="0"/>
        <w:ind w:firstLine="720"/>
        <w:jc w:val="both"/>
        <w:rPr>
          <w:rFonts w:ascii="GHEA Grapalat" w:eastAsia="Times New Roman" w:hAnsi="GHEA Grapalat" w:cs="Calibri"/>
          <w:b/>
          <w:color w:val="222222"/>
          <w:sz w:val="28"/>
          <w:szCs w:val="28"/>
        </w:rPr>
      </w:pPr>
    </w:p>
    <w:p w:rsidR="006B610F" w:rsidRPr="001B33E4" w:rsidRDefault="006B610F" w:rsidP="001B33E4">
      <w:p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9F7C78">
        <w:rPr>
          <w:rFonts w:ascii="GHEA Grapalat" w:hAnsi="GHEA Grapalat" w:cs="Calibri"/>
          <w:color w:val="000000"/>
          <w:sz w:val="24"/>
          <w:szCs w:val="24"/>
        </w:rPr>
        <w:t>2021 թվականի 1-ին կիսամյակում ԱՄՆ ՄԶԳ «Հանքարդյունաբերության ոլորտում թափանցիկ և հաշվետու կառավարման խթանում» ծրագրի շրջանակում «Թրանսփարենսի Ինթերնեշնլ հակակոռուպցիոն կենտրոն» ՀԿ-ի կողմից` գործընկերների հետ աշխատանքի արդյունքում իրականացվել են հանքարդյունաբերության և ԱՃԹՆ-ի գործընթացի վերաբերյալ իրազեկման աշխատանքներ։</w:t>
      </w:r>
    </w:p>
    <w:p w:rsidR="006B610F" w:rsidRPr="001B33E4" w:rsidRDefault="006B610F" w:rsidP="009F7C78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9F7C78">
        <w:rPr>
          <w:rFonts w:ascii="GHEA Grapalat" w:hAnsi="GHEA Grapalat" w:cs="Calibri"/>
          <w:color w:val="000000"/>
          <w:sz w:val="24"/>
          <w:szCs w:val="24"/>
        </w:rPr>
        <w:t>Հայաստանի ամերիկյան համալսարանի Պատասխանատու հանքարդյունաբերության կենտրոնը հանքարդյունաբերության ոլորտի քաղաքականության երկխոսության գործընթաց</w:t>
      </w:r>
      <w:r w:rsidR="000C3AAB" w:rsidRPr="009F7C78">
        <w:rPr>
          <w:rFonts w:ascii="GHEA Grapalat" w:hAnsi="GHEA Grapalat" w:cs="Calibri"/>
          <w:color w:val="000000"/>
          <w:sz w:val="24"/>
          <w:szCs w:val="24"/>
        </w:rPr>
        <w:t>ի և քննարկումների արդյունքում 2021թ.</w:t>
      </w:r>
      <w:r w:rsidR="00DC3326" w:rsidRPr="009F7C78">
        <w:rPr>
          <w:rFonts w:ascii="GHEA Grapalat" w:hAnsi="GHEA Grapalat" w:cs="Calibri"/>
          <w:color w:val="000000"/>
          <w:sz w:val="24"/>
          <w:szCs w:val="24"/>
        </w:rPr>
        <w:t xml:space="preserve"> ապրիլին</w:t>
      </w:r>
      <w:r w:rsidR="000C3AAB" w:rsidRPr="009F7C78">
        <w:rPr>
          <w:rFonts w:ascii="GHEA Grapalat" w:hAnsi="GHEA Grapalat" w:cs="Calibri"/>
          <w:color w:val="000000"/>
          <w:sz w:val="24"/>
          <w:szCs w:val="24"/>
        </w:rPr>
        <w:t xml:space="preserve"> հրապարակել </w:t>
      </w:r>
      <w:r w:rsidR="003450C2">
        <w:rPr>
          <w:rFonts w:ascii="GHEA Grapalat" w:hAnsi="GHEA Grapalat" w:cs="Calibri"/>
          <w:color w:val="000000"/>
          <w:sz w:val="24"/>
          <w:szCs w:val="24"/>
        </w:rPr>
        <w:t>են</w:t>
      </w:r>
      <w:r w:rsidR="00027F12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5"/>
      </w:r>
      <w:r w:rsidR="000C3AAB" w:rsidRPr="009F7C78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Pr="009F7C78">
        <w:rPr>
          <w:rFonts w:ascii="GHEA Grapalat" w:hAnsi="GHEA Grapalat" w:cs="Calibri"/>
          <w:color w:val="000000"/>
          <w:sz w:val="24"/>
          <w:szCs w:val="24"/>
        </w:rPr>
        <w:t>ամփոփ փաստաթղթեր</w:t>
      </w:r>
      <w:r w:rsidR="000C3AAB" w:rsidRPr="009F7C78">
        <w:rPr>
          <w:rFonts w:ascii="GHEA Grapalat" w:hAnsi="GHEA Grapalat" w:cs="Calibri"/>
          <w:color w:val="000000"/>
          <w:sz w:val="24"/>
          <w:szCs w:val="24"/>
        </w:rPr>
        <w:t xml:space="preserve"> և քաղաքականության համառոտագրեր</w:t>
      </w:r>
      <w:r w:rsidRPr="009F7C78">
        <w:rPr>
          <w:rFonts w:ascii="GHEA Grapalat" w:hAnsi="GHEA Grapalat" w:cs="Calibri"/>
          <w:color w:val="000000"/>
          <w:sz w:val="24"/>
          <w:szCs w:val="24"/>
        </w:rPr>
        <w:t xml:space="preserve">, որոնք վերաբերում են հանքարդյունաբերության ոլորտում աշխատանքային պայմաններին և աշխատանքային անվտանգությանը, ազդակիր համայնքների դիմակայունությանը աղետների նկատմամբ, հանքարդյունաբերության բացասական ժառանգության </w:t>
      </w:r>
      <w:r w:rsidRPr="001B33E4">
        <w:rPr>
          <w:rFonts w:ascii="GHEA Grapalat" w:hAnsi="GHEA Grapalat" w:cs="Calibri"/>
          <w:color w:val="000000"/>
          <w:sz w:val="24"/>
          <w:szCs w:val="24"/>
        </w:rPr>
        <w:t>մեղմման հարցերին և ոլորտի պատասխանատվությանը շրջակա միջավայրի և հանրային առողջության առումով:</w:t>
      </w:r>
    </w:p>
    <w:p w:rsidR="006B610F" w:rsidRPr="001B33E4" w:rsidRDefault="006B610F" w:rsidP="001B33E4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bookmarkStart w:id="0" w:name="_Hlk88861776"/>
      <w:r w:rsidRPr="001B33E4">
        <w:rPr>
          <w:rFonts w:ascii="GHEA Grapalat" w:hAnsi="GHEA Grapalat" w:cs="Calibri"/>
          <w:color w:val="000000"/>
          <w:sz w:val="24"/>
          <w:szCs w:val="24"/>
        </w:rPr>
        <w:t>Հայաստանի ամերիկյան համալսարանի Պատասխանատու հանքարդյունաբերության կենտրոնը 202</w:t>
      </w:r>
      <w:r w:rsidR="00DC3326" w:rsidRPr="001B33E4">
        <w:rPr>
          <w:rFonts w:ascii="GHEA Grapalat" w:hAnsi="GHEA Grapalat" w:cs="Calibri"/>
          <w:color w:val="000000"/>
          <w:sz w:val="24"/>
          <w:szCs w:val="24"/>
        </w:rPr>
        <w:t>1</w:t>
      </w:r>
      <w:r w:rsidRPr="001B33E4">
        <w:rPr>
          <w:rFonts w:ascii="GHEA Grapalat" w:hAnsi="GHEA Grapalat" w:cs="Calibri"/>
          <w:color w:val="000000"/>
          <w:sz w:val="24"/>
          <w:szCs w:val="24"/>
        </w:rPr>
        <w:t xml:space="preserve"> թվականի ընթացքում </w:t>
      </w:r>
      <w:r w:rsidR="001B33E4" w:rsidRPr="009F60E1">
        <w:rPr>
          <w:rFonts w:ascii="GHEA Grapalat" w:hAnsi="GHEA Grapalat" w:cs="Calibri"/>
          <w:color w:val="000000"/>
          <w:sz w:val="24"/>
          <w:szCs w:val="24"/>
        </w:rPr>
        <w:t xml:space="preserve">պատրաստել </w:t>
      </w:r>
      <w:r w:rsidRPr="001B33E4">
        <w:rPr>
          <w:rFonts w:ascii="GHEA Grapalat" w:hAnsi="GHEA Grapalat" w:cs="Calibri"/>
          <w:color w:val="000000"/>
          <w:sz w:val="24"/>
          <w:szCs w:val="24"/>
        </w:rPr>
        <w:t xml:space="preserve">է հանքարդյունաբերության բնապահպանական և սոցիալական մոնիտորինգի </w:t>
      </w:r>
      <w:r w:rsidRPr="001B33E4">
        <w:rPr>
          <w:rFonts w:ascii="GHEA Grapalat" w:hAnsi="GHEA Grapalat" w:cs="Calibri"/>
          <w:color w:val="000000"/>
          <w:sz w:val="24"/>
          <w:szCs w:val="24"/>
        </w:rPr>
        <w:lastRenderedPageBreak/>
        <w:t xml:space="preserve">ձեռնարկ՝ միտված երիտասարդների ուսուցանմանը և վերջիններիս ներգրավմանը հանքարդյունաբերության վերահսկման գործընթացներում։ </w:t>
      </w:r>
    </w:p>
    <w:bookmarkEnd w:id="0"/>
    <w:p w:rsidR="006B610F" w:rsidRPr="009F7C78" w:rsidRDefault="006B610F" w:rsidP="001B33E4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9F7C78">
        <w:rPr>
          <w:rFonts w:ascii="GHEA Grapalat" w:hAnsi="GHEA Grapalat" w:cs="Calibri"/>
          <w:color w:val="000000"/>
          <w:sz w:val="24"/>
          <w:szCs w:val="24"/>
        </w:rPr>
        <w:t xml:space="preserve">Հայաստանի ամերիկյան համալսարանի Պատասխանատու հանքարդյունաբերության կենտրոնը </w:t>
      </w:r>
      <w:r w:rsidR="0027270D" w:rsidRPr="009F7C78">
        <w:rPr>
          <w:rFonts w:ascii="GHEA Grapalat" w:hAnsi="GHEA Grapalat" w:cs="Calibri"/>
          <w:color w:val="000000"/>
          <w:sz w:val="24"/>
          <w:szCs w:val="24"/>
        </w:rPr>
        <w:t>հրապարակել է</w:t>
      </w:r>
      <w:r w:rsidRPr="009F7C78">
        <w:rPr>
          <w:rFonts w:ascii="GHEA Grapalat" w:hAnsi="GHEA Grapalat" w:cs="Calibri"/>
          <w:color w:val="000000"/>
          <w:sz w:val="24"/>
          <w:szCs w:val="24"/>
        </w:rPr>
        <w:t xml:space="preserve"> հանքարդյունաբերության վերաբերյալ տեղեկատվական առցանց </w:t>
      </w:r>
      <w:r w:rsidRPr="003450C2">
        <w:rPr>
          <w:rFonts w:ascii="GHEA Grapalat" w:hAnsi="GHEA Grapalat" w:cs="Calibri"/>
          <w:color w:val="000000"/>
          <w:sz w:val="24"/>
          <w:szCs w:val="24"/>
        </w:rPr>
        <w:t>հարթակ</w:t>
      </w:r>
      <w:r w:rsidR="003450C2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6"/>
      </w:r>
      <w:r w:rsidR="00342B02" w:rsidRPr="003450C2">
        <w:rPr>
          <w:rFonts w:ascii="GHEA Grapalat" w:hAnsi="GHEA Grapalat" w:cs="Calibri"/>
          <w:color w:val="000000"/>
          <w:sz w:val="24"/>
          <w:szCs w:val="24"/>
        </w:rPr>
        <w:t>,</w:t>
      </w:r>
      <w:r w:rsidR="003450C2" w:rsidRPr="003450C2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342B02" w:rsidRPr="009F7C78">
        <w:rPr>
          <w:rFonts w:ascii="GHEA Grapalat" w:hAnsi="GHEA Grapalat" w:cs="Calibri"/>
          <w:color w:val="000000"/>
          <w:sz w:val="24"/>
          <w:szCs w:val="24"/>
        </w:rPr>
        <w:t xml:space="preserve">որը տրամադրում է քաղաքացիական հասարակությանը, լրատվամիջոցներին, գիտնականներին, կառավարությանը </w:t>
      </w:r>
      <w:r w:rsidR="001B33E4" w:rsidRPr="009F60E1">
        <w:rPr>
          <w:rFonts w:ascii="GHEA Grapalat" w:hAnsi="GHEA Grapalat" w:cs="Calibri"/>
          <w:color w:val="000000"/>
          <w:sz w:val="24"/>
          <w:szCs w:val="24"/>
        </w:rPr>
        <w:t xml:space="preserve">և </w:t>
      </w:r>
      <w:r w:rsidR="00342B02" w:rsidRPr="009F7C78">
        <w:rPr>
          <w:rFonts w:ascii="GHEA Grapalat" w:hAnsi="GHEA Grapalat" w:cs="Calibri"/>
          <w:color w:val="000000"/>
          <w:sz w:val="24"/>
          <w:szCs w:val="24"/>
        </w:rPr>
        <w:t>մասնավոր հատվածին հասանելիություն ոլորտի վիճակագրական տվյալներին, հետախուզման և շահագործման լիցենզիաներին, հաշվետվությունների, գիտական աշխատանքների, վերլուծությունների, օրենքների և քարտեզների:</w:t>
      </w:r>
      <w:r w:rsidRPr="009F7C78">
        <w:rPr>
          <w:rFonts w:ascii="GHEA Grapalat" w:hAnsi="GHEA Grapalat" w:cs="Calibri"/>
          <w:color w:val="000000"/>
          <w:sz w:val="24"/>
          <w:szCs w:val="24"/>
        </w:rPr>
        <w:t xml:space="preserve"> </w:t>
      </w:r>
    </w:p>
    <w:p w:rsidR="006B610F" w:rsidRPr="00863838" w:rsidRDefault="006B610F" w:rsidP="009F7C78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155B85">
        <w:rPr>
          <w:rFonts w:ascii="GHEA Grapalat" w:hAnsi="GHEA Grapalat" w:cs="Calibri"/>
          <w:color w:val="000000"/>
          <w:sz w:val="24"/>
          <w:szCs w:val="24"/>
        </w:rPr>
        <w:t xml:space="preserve">«Էկոլուր» տեղեկատվական ՀԿ-ն հաշվետու </w:t>
      </w:r>
      <w:r w:rsidR="007F71ED" w:rsidRPr="009F60E1">
        <w:rPr>
          <w:rFonts w:ascii="GHEA Grapalat" w:hAnsi="GHEA Grapalat" w:cs="Calibri"/>
          <w:color w:val="000000"/>
          <w:sz w:val="24"/>
          <w:szCs w:val="24"/>
        </w:rPr>
        <w:t>ժամանակաշրջանում</w:t>
      </w:r>
      <w:r w:rsidRPr="00155B85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151A65" w:rsidRPr="009F60E1">
        <w:rPr>
          <w:rFonts w:ascii="GHEA Grapalat" w:hAnsi="GHEA Grapalat" w:cs="Calibri"/>
          <w:color w:val="000000"/>
          <w:sz w:val="24"/>
          <w:szCs w:val="24"/>
        </w:rPr>
        <w:t>հրապարակել է</w:t>
      </w:r>
      <w:r w:rsidR="009D3030" w:rsidRPr="009F60E1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9D3030" w:rsidRPr="003450C2">
        <w:rPr>
          <w:rFonts w:ascii="GHEA Grapalat" w:hAnsi="GHEA Grapalat" w:cs="Calibri"/>
          <w:color w:val="000000"/>
          <w:sz w:val="24"/>
          <w:szCs w:val="24"/>
        </w:rPr>
        <w:t>«Մարջան մայնինգ»</w:t>
      </w:r>
      <w:r w:rsidR="00FC6588" w:rsidRPr="003450C2">
        <w:rPr>
          <w:rFonts w:ascii="GHEA Grapalat" w:hAnsi="GHEA Grapalat" w:cs="Calibri"/>
          <w:color w:val="000000"/>
          <w:sz w:val="24"/>
          <w:szCs w:val="24"/>
        </w:rPr>
        <w:t xml:space="preserve"> ՍՊԸ</w:t>
      </w:r>
      <w:r w:rsidR="009D3030" w:rsidRPr="003450C2">
        <w:rPr>
          <w:rFonts w:ascii="GHEA Grapalat" w:hAnsi="GHEA Grapalat" w:cs="Calibri"/>
          <w:color w:val="000000"/>
          <w:sz w:val="24"/>
          <w:szCs w:val="24"/>
        </w:rPr>
        <w:t>, «Ֆորչուն ռեզորսիս»</w:t>
      </w:r>
      <w:r w:rsidR="00FC6588" w:rsidRPr="003450C2">
        <w:rPr>
          <w:rFonts w:ascii="GHEA Grapalat" w:hAnsi="GHEA Grapalat" w:cs="Calibri"/>
          <w:color w:val="000000"/>
          <w:sz w:val="24"/>
          <w:szCs w:val="24"/>
        </w:rPr>
        <w:t xml:space="preserve"> ՍՊԸ</w:t>
      </w:r>
      <w:r w:rsidR="009D3030" w:rsidRPr="003450C2">
        <w:rPr>
          <w:rFonts w:ascii="GHEA Grapalat" w:hAnsi="GHEA Grapalat" w:cs="Calibri"/>
          <w:color w:val="000000"/>
          <w:sz w:val="24"/>
          <w:szCs w:val="24"/>
        </w:rPr>
        <w:t xml:space="preserve">, «Պարամաունտ գոլդ» </w:t>
      </w:r>
      <w:r w:rsidR="009D3030" w:rsidRPr="00155B85">
        <w:rPr>
          <w:rFonts w:ascii="GHEA Grapalat" w:hAnsi="GHEA Grapalat" w:cs="Calibri"/>
          <w:color w:val="000000"/>
          <w:sz w:val="24"/>
          <w:szCs w:val="24"/>
        </w:rPr>
        <w:t>ընկերությունների գործունեության վերաբերյալ հաշվետվությունները</w:t>
      </w:r>
      <w:r w:rsidR="003450C2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7"/>
      </w:r>
      <w:r w:rsidR="009D3030" w:rsidRPr="00155B85">
        <w:rPr>
          <w:rFonts w:ascii="GHEA Grapalat" w:hAnsi="GHEA Grapalat" w:cs="Calibri"/>
          <w:color w:val="000000"/>
          <w:sz w:val="24"/>
          <w:szCs w:val="24"/>
        </w:rPr>
        <w:t xml:space="preserve">, </w:t>
      </w:r>
      <w:r w:rsidR="00151A65" w:rsidRPr="00155B85">
        <w:rPr>
          <w:rFonts w:ascii="GHEA Grapalat" w:hAnsi="GHEA Grapalat" w:cs="Calibri"/>
          <w:color w:val="000000"/>
          <w:sz w:val="24"/>
          <w:szCs w:val="24"/>
        </w:rPr>
        <w:t xml:space="preserve"> ինչպես նաև </w:t>
      </w:r>
      <w:r w:rsidRPr="00155B85">
        <w:rPr>
          <w:rFonts w:ascii="GHEA Grapalat" w:hAnsi="GHEA Grapalat" w:cs="Calibri"/>
          <w:color w:val="000000"/>
          <w:sz w:val="24"/>
          <w:szCs w:val="24"/>
        </w:rPr>
        <w:t xml:space="preserve">ուսումնասիրել է </w:t>
      </w:r>
      <w:r w:rsidR="006E6614" w:rsidRPr="009F60E1">
        <w:rPr>
          <w:rFonts w:ascii="GHEA Grapalat" w:hAnsi="GHEA Grapalat" w:cs="Calibri"/>
          <w:color w:val="000000"/>
          <w:sz w:val="24"/>
          <w:szCs w:val="24"/>
        </w:rPr>
        <w:t xml:space="preserve">չաշխատող կամ մասամբ աշխատող </w:t>
      </w:r>
      <w:r w:rsidRPr="00155B85">
        <w:rPr>
          <w:rFonts w:ascii="GHEA Grapalat" w:hAnsi="GHEA Grapalat" w:cs="Calibri"/>
          <w:color w:val="000000"/>
          <w:sz w:val="24"/>
          <w:szCs w:val="24"/>
        </w:rPr>
        <w:t>հանքարդյունաբերական ընկերությունների պայմանագրային պարտավորությունները</w:t>
      </w:r>
      <w:r w:rsidRPr="009F7C78">
        <w:rPr>
          <w:rFonts w:ascii="GHEA Grapalat" w:hAnsi="GHEA Grapalat" w:cs="Calibri"/>
          <w:color w:val="000000"/>
          <w:sz w:val="24"/>
          <w:szCs w:val="24"/>
        </w:rPr>
        <w:t>, դրանց չկատարման պատճառները և պատասխանատվության հետ կապված հարցերը: Արդյունքում կազմվել և հրապարակվել են</w:t>
      </w:r>
      <w:r w:rsidR="009D3030" w:rsidRPr="00155B85">
        <w:rPr>
          <w:rFonts w:ascii="GHEA Grapalat" w:hAnsi="GHEA Grapalat" w:cs="Calibri"/>
          <w:color w:val="000000"/>
          <w:sz w:val="24"/>
          <w:szCs w:val="24"/>
        </w:rPr>
        <w:t xml:space="preserve"> նաև</w:t>
      </w:r>
      <w:r w:rsidRPr="009F7C78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>«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Ակտիվ լեռնագործ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 xml:space="preserve">» ՍՊԸ-ի, 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«Թաթսթոուն»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 xml:space="preserve"> </w:t>
      </w:r>
      <w:hyperlink r:id="rId11" w:history="1">
        <w:r w:rsidR="00151A65" w:rsidRPr="003450C2">
          <w:rPr>
            <w:rFonts w:ascii="GHEA Grapalat" w:hAnsi="GHEA Grapalat" w:cs="Calibri"/>
            <w:color w:val="000000"/>
            <w:sz w:val="24"/>
            <w:szCs w:val="24"/>
          </w:rPr>
          <w:t>ՍՊԸ-</w:t>
        </w:r>
      </w:hyperlink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>ի, «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Լիճքվազ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>» ՓԲԸ-ի, «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Ատ-Մետալս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>» ՓԲԸ-ի, «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Ղարագուլյաններ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>» ՓԲԸ-ի, «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Գեղի Գօլդ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>» ՍՊԸ-ի, «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Լեռ Էքս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>» ՍՊԸ-ի, «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Վայք գոլդ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 xml:space="preserve">» ՍՊԸ, </w:t>
      </w:r>
      <w:r w:rsidR="00151A65" w:rsidRPr="003450C2">
        <w:rPr>
          <w:rFonts w:ascii="GHEA Grapalat" w:hAnsi="GHEA Grapalat" w:cs="Calibri"/>
          <w:color w:val="000000"/>
          <w:sz w:val="24"/>
          <w:szCs w:val="24"/>
        </w:rPr>
        <w:t>«Վարդանի զարթոնքը</w:t>
      </w:r>
      <w:r w:rsidR="00151A65" w:rsidRPr="00151A65">
        <w:rPr>
          <w:rFonts w:ascii="GHEA Grapalat" w:hAnsi="GHEA Grapalat" w:cs="Calibri"/>
          <w:color w:val="000000"/>
          <w:sz w:val="24"/>
          <w:szCs w:val="24"/>
        </w:rPr>
        <w:t xml:space="preserve">» ՍՊԸ-ի </w:t>
      </w:r>
      <w:r w:rsidRPr="009F7C78">
        <w:rPr>
          <w:rFonts w:ascii="GHEA Grapalat" w:hAnsi="GHEA Grapalat" w:cs="Calibri"/>
          <w:color w:val="000000"/>
          <w:sz w:val="24"/>
          <w:szCs w:val="24"/>
        </w:rPr>
        <w:t>գործունեության վերաբերյալ հաշվետվությունները</w:t>
      </w:r>
      <w:r w:rsidR="003450C2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8"/>
      </w:r>
      <w:r w:rsidR="002F2081" w:rsidRPr="009F60E1">
        <w:rPr>
          <w:rFonts w:ascii="GHEA Grapalat" w:hAnsi="GHEA Grapalat" w:cs="Calibri"/>
          <w:color w:val="000000"/>
          <w:sz w:val="24"/>
          <w:szCs w:val="24"/>
        </w:rPr>
        <w:t xml:space="preserve">: Ծրագրի ավարտին նաև հրապարակվել է </w:t>
      </w:r>
      <w:r w:rsidR="002F2081" w:rsidRPr="00151A65">
        <w:rPr>
          <w:rFonts w:ascii="GHEA Grapalat" w:hAnsi="GHEA Grapalat" w:cs="Calibri"/>
          <w:color w:val="000000"/>
          <w:sz w:val="24"/>
          <w:szCs w:val="24"/>
        </w:rPr>
        <w:t>«</w:t>
      </w:r>
      <w:r w:rsidR="002F2081" w:rsidRPr="009F60E1">
        <w:rPr>
          <w:rFonts w:ascii="GHEA Grapalat" w:hAnsi="GHEA Grapalat" w:cs="Calibri"/>
          <w:color w:val="000000"/>
          <w:sz w:val="24"/>
          <w:szCs w:val="24"/>
        </w:rPr>
        <w:t>Չաշխատող հանքարդյունաբերական ընկերությունների պատասխանատվությունն ԱՃԹՆ գործընթացում</w:t>
      </w:r>
      <w:r w:rsidR="002F2081" w:rsidRPr="00151A65">
        <w:rPr>
          <w:rFonts w:ascii="GHEA Grapalat" w:hAnsi="GHEA Grapalat" w:cs="Calibri"/>
          <w:color w:val="000000"/>
          <w:sz w:val="24"/>
          <w:szCs w:val="24"/>
        </w:rPr>
        <w:t>»</w:t>
      </w:r>
      <w:r w:rsidR="002F2081" w:rsidRPr="009F60E1">
        <w:rPr>
          <w:rFonts w:ascii="GHEA Grapalat" w:hAnsi="GHEA Grapalat" w:cs="Calibri"/>
          <w:color w:val="000000"/>
          <w:sz w:val="24"/>
          <w:szCs w:val="24"/>
        </w:rPr>
        <w:t xml:space="preserve"> ծրագրի </w:t>
      </w:r>
      <w:r w:rsidR="002F2081" w:rsidRPr="009F60E1">
        <w:rPr>
          <w:rFonts w:ascii="GHEA Grapalat" w:hAnsi="GHEA Grapalat" w:cs="Calibri"/>
          <w:color w:val="000000"/>
          <w:sz w:val="24"/>
          <w:szCs w:val="24"/>
        </w:rPr>
        <w:lastRenderedPageBreak/>
        <w:t xml:space="preserve">ամփոփ </w:t>
      </w:r>
      <w:r w:rsidR="000873E5" w:rsidRPr="003450C2">
        <w:rPr>
          <w:rFonts w:ascii="GHEA Grapalat" w:hAnsi="GHEA Grapalat" w:cs="Calibri"/>
          <w:color w:val="000000"/>
          <w:sz w:val="24"/>
          <w:szCs w:val="24"/>
        </w:rPr>
        <w:t>զեկույցը</w:t>
      </w:r>
      <w:r w:rsidR="003450C2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29"/>
      </w:r>
      <w:r w:rsidR="000873E5" w:rsidRPr="009F60E1">
        <w:rPr>
          <w:rFonts w:ascii="GHEA Grapalat" w:hAnsi="GHEA Grapalat" w:cs="Calibri"/>
          <w:color w:val="000000"/>
          <w:sz w:val="24"/>
          <w:szCs w:val="24"/>
        </w:rPr>
        <w:t xml:space="preserve">, </w:t>
      </w:r>
      <w:r w:rsidR="007F7C71" w:rsidRPr="009F60E1">
        <w:rPr>
          <w:rFonts w:ascii="GHEA Grapalat" w:hAnsi="GHEA Grapalat" w:cs="Calibri"/>
          <w:color w:val="000000"/>
          <w:sz w:val="24"/>
          <w:szCs w:val="24"/>
        </w:rPr>
        <w:t xml:space="preserve">ինչպես նաև </w:t>
      </w:r>
      <w:r w:rsidR="007F7C71" w:rsidRPr="000E23C3">
        <w:rPr>
          <w:rFonts w:ascii="GHEA Grapalat" w:hAnsi="GHEA Grapalat" w:cs="Calibri"/>
          <w:color w:val="000000"/>
          <w:sz w:val="24"/>
          <w:szCs w:val="24"/>
        </w:rPr>
        <w:t>Ամուլսարի</w:t>
      </w:r>
      <w:r w:rsidR="000E23C3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30"/>
      </w:r>
      <w:r w:rsidR="007F7C71" w:rsidRPr="009F60E1">
        <w:rPr>
          <w:rFonts w:ascii="GHEA Grapalat" w:hAnsi="GHEA Grapalat" w:cs="Calibri"/>
          <w:color w:val="000000"/>
          <w:sz w:val="24"/>
          <w:szCs w:val="24"/>
        </w:rPr>
        <w:t xml:space="preserve"> ոսկեբեր քվարցիտների հանքավայրի և </w:t>
      </w:r>
      <w:r w:rsidR="007F7C71" w:rsidRPr="000E23C3">
        <w:rPr>
          <w:rFonts w:ascii="GHEA Grapalat" w:hAnsi="GHEA Grapalat" w:cs="Calibri"/>
          <w:color w:val="000000"/>
          <w:sz w:val="24"/>
          <w:szCs w:val="24"/>
        </w:rPr>
        <w:t>Գլաձորի</w:t>
      </w:r>
      <w:r w:rsidR="000E23C3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31"/>
      </w:r>
      <w:r w:rsidR="007F7C71" w:rsidRPr="009F60E1">
        <w:rPr>
          <w:rFonts w:ascii="GHEA Grapalat" w:hAnsi="GHEA Grapalat" w:cs="Calibri"/>
          <w:color w:val="000000"/>
          <w:sz w:val="24"/>
          <w:szCs w:val="24"/>
        </w:rPr>
        <w:t xml:space="preserve"> բազմամետաղային հանքավայրերի վերաբերյալ ուսումնասիրությունները: </w:t>
      </w:r>
      <w:r w:rsidR="006E6614" w:rsidRPr="009F60E1">
        <w:rPr>
          <w:rFonts w:ascii="GHEA Grapalat" w:hAnsi="GHEA Grapalat" w:cs="Calibri"/>
          <w:color w:val="000000"/>
          <w:sz w:val="24"/>
          <w:szCs w:val="24"/>
        </w:rPr>
        <w:t xml:space="preserve">Նկարահանվել է նաև </w:t>
      </w:r>
      <w:r w:rsidR="00B11595" w:rsidRPr="00151A65">
        <w:rPr>
          <w:rFonts w:ascii="GHEA Grapalat" w:hAnsi="GHEA Grapalat" w:cs="Calibri"/>
          <w:color w:val="000000"/>
          <w:sz w:val="24"/>
          <w:szCs w:val="24"/>
        </w:rPr>
        <w:t>«</w:t>
      </w:r>
      <w:r w:rsidR="00B11595" w:rsidRPr="009F60E1">
        <w:rPr>
          <w:rFonts w:ascii="GHEA Grapalat" w:hAnsi="GHEA Grapalat" w:cs="Calibri"/>
          <w:color w:val="000000"/>
          <w:sz w:val="24"/>
          <w:szCs w:val="24"/>
        </w:rPr>
        <w:t>Հայաստանի բաց վերքերը. չգործող հանքեր</w:t>
      </w:r>
      <w:r w:rsidR="00B11595" w:rsidRPr="00151A65">
        <w:rPr>
          <w:rFonts w:ascii="GHEA Grapalat" w:hAnsi="GHEA Grapalat" w:cs="Calibri"/>
          <w:color w:val="000000"/>
          <w:sz w:val="24"/>
          <w:szCs w:val="24"/>
        </w:rPr>
        <w:t>»</w:t>
      </w:r>
      <w:r w:rsidR="00B11595" w:rsidRPr="009F60E1">
        <w:rPr>
          <w:rFonts w:ascii="GHEA Grapalat" w:hAnsi="GHEA Grapalat" w:cs="Calibri"/>
          <w:color w:val="000000"/>
          <w:sz w:val="24"/>
          <w:szCs w:val="24"/>
        </w:rPr>
        <w:t xml:space="preserve"> տեսաֆիլմ</w:t>
      </w:r>
      <w:r w:rsidR="006E6614" w:rsidRPr="009F60E1">
        <w:rPr>
          <w:rFonts w:ascii="GHEA Grapalat" w:hAnsi="GHEA Grapalat" w:cs="Calibri"/>
          <w:color w:val="000000"/>
          <w:sz w:val="24"/>
          <w:szCs w:val="24"/>
        </w:rPr>
        <w:t>ը</w:t>
      </w:r>
      <w:r w:rsidR="007F7C71" w:rsidRPr="009F60E1">
        <w:rPr>
          <w:rFonts w:ascii="GHEA Grapalat" w:hAnsi="GHEA Grapalat" w:cs="Calibri"/>
          <w:color w:val="000000"/>
          <w:sz w:val="24"/>
          <w:szCs w:val="24"/>
        </w:rPr>
        <w:t xml:space="preserve">, որը կներկայացվի </w:t>
      </w:r>
      <w:r w:rsidR="007F7C71" w:rsidRPr="009F7C78">
        <w:rPr>
          <w:rFonts w:ascii="GHEA Grapalat" w:hAnsi="GHEA Grapalat" w:cs="Calibri"/>
          <w:color w:val="000000"/>
          <w:sz w:val="24"/>
          <w:szCs w:val="24"/>
        </w:rPr>
        <w:t>«Թրանսփարենսի Ինթերնեշնլ հակակոռուպցիոն կենտրոն» ՀԿ</w:t>
      </w:r>
      <w:r w:rsidR="007F7C71" w:rsidRPr="009F60E1">
        <w:rPr>
          <w:rFonts w:ascii="GHEA Grapalat" w:hAnsi="GHEA Grapalat" w:cs="Calibri"/>
          <w:color w:val="000000"/>
          <w:sz w:val="24"/>
          <w:szCs w:val="24"/>
        </w:rPr>
        <w:t xml:space="preserve">-ի կողմից </w:t>
      </w:r>
      <w:r w:rsidR="001B33E4" w:rsidRPr="009F60E1">
        <w:rPr>
          <w:rFonts w:ascii="GHEA Grapalat" w:hAnsi="GHEA Grapalat" w:cs="Calibri"/>
          <w:color w:val="000000"/>
          <w:sz w:val="24"/>
          <w:szCs w:val="24"/>
        </w:rPr>
        <w:t xml:space="preserve">2021թ. դեկտեմբերին </w:t>
      </w:r>
      <w:r w:rsidR="007F7C71" w:rsidRPr="009F60E1">
        <w:rPr>
          <w:rFonts w:ascii="GHEA Grapalat" w:hAnsi="GHEA Grapalat" w:cs="Calibri"/>
          <w:color w:val="000000"/>
          <w:sz w:val="24"/>
          <w:szCs w:val="24"/>
        </w:rPr>
        <w:t>նախատեսվող միջոցառման ժամանակ</w:t>
      </w:r>
      <w:r w:rsidR="00B11595" w:rsidRPr="009F60E1">
        <w:rPr>
          <w:rFonts w:ascii="GHEA Grapalat" w:hAnsi="GHEA Grapalat" w:cs="Calibri"/>
          <w:color w:val="000000"/>
          <w:sz w:val="24"/>
          <w:szCs w:val="24"/>
        </w:rPr>
        <w:t>:</w:t>
      </w:r>
    </w:p>
    <w:p w:rsidR="009E241F" w:rsidRDefault="006B610F" w:rsidP="008D1DF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9E241F">
        <w:rPr>
          <w:rFonts w:ascii="GHEA Grapalat" w:hAnsi="GHEA Grapalat" w:cs="Calibri"/>
          <w:color w:val="000000"/>
          <w:sz w:val="24"/>
          <w:szCs w:val="24"/>
        </w:rPr>
        <w:t>«Էկոլուր» տեղեկատվական ՀԿ-ն 202</w:t>
      </w:r>
      <w:r w:rsidR="008820D0" w:rsidRPr="009F60E1">
        <w:rPr>
          <w:rFonts w:ascii="GHEA Grapalat" w:hAnsi="GHEA Grapalat" w:cs="Calibri"/>
          <w:color w:val="000000"/>
          <w:sz w:val="24"/>
          <w:szCs w:val="24"/>
        </w:rPr>
        <w:t>1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թվականի ընթացքում իրականացրել է իրազեկման</w:t>
      </w:r>
      <w:r w:rsidR="009E241F" w:rsidRPr="009F60E1">
        <w:rPr>
          <w:rFonts w:ascii="GHEA Grapalat" w:hAnsi="GHEA Grapalat" w:cs="Calibri"/>
          <w:color w:val="000000"/>
          <w:sz w:val="24"/>
          <w:szCs w:val="24"/>
        </w:rPr>
        <w:t xml:space="preserve"> հանդիպումներ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Սյունիքի և </w:t>
      </w:r>
      <w:r w:rsidR="009E241F" w:rsidRPr="009F60E1">
        <w:rPr>
          <w:rFonts w:ascii="GHEA Grapalat" w:hAnsi="GHEA Grapalat" w:cs="Calibri"/>
          <w:color w:val="000000"/>
          <w:sz w:val="24"/>
          <w:szCs w:val="24"/>
        </w:rPr>
        <w:t xml:space="preserve">Վայոց ձորի 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մարզերի մի շարք ազդակիր համայնքներում։ Մասնավորապես՝ 1</w:t>
      </w:r>
      <w:r w:rsidR="009E241F" w:rsidRPr="008D1DFA">
        <w:rPr>
          <w:rFonts w:ascii="GHEA Grapalat" w:hAnsi="GHEA Grapalat" w:cs="Calibri"/>
          <w:color w:val="000000"/>
          <w:sz w:val="24"/>
          <w:szCs w:val="24"/>
        </w:rPr>
        <w:t>6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համայնքներում տեղի ունեցած հանդիպումներին մասնակցել </w:t>
      </w:r>
      <w:r w:rsidR="009E241F" w:rsidRPr="008D1DFA">
        <w:rPr>
          <w:rFonts w:ascii="GHEA Grapalat" w:hAnsi="GHEA Grapalat" w:cs="Calibri"/>
          <w:color w:val="000000"/>
          <w:sz w:val="24"/>
          <w:szCs w:val="24"/>
        </w:rPr>
        <w:t>են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շահառու՝ տեղացի բնակիչներ, ՏԻՄ ներկայացուցիչներ և այլք, ովքեր իրազեկվել են իրենց համայնքերում գործող հանքարդյունաբերական ընկերությունների, նրանց կողմից ստանձնած պայմանագրային պարտավորությունների, ինչպես նաև ԱՃԹՆ ստանդարտի, ընթացակարգերի և օրենսդրական դաշտի վերաբերյալ։ Ի լրումն՝ նախապես մշակված հարցաթերթիկների հիման վրա անցկացվել են հարցազրույցներ ՏԻՄ-երում և բնակչության, քաղաքացիական հասարակության շրջանում՝ պարզելու ընդերքօգտագործողների գործունեության հետևանքները տվյալ բնակավայրի սոցիալ-տնտեսական, բնապահպանական վիճակի վրա, ինչպես նաև դրանցում ներառված համայնքի զարգացման ծրագրերի վերաբերյալ։ </w:t>
      </w:r>
    </w:p>
    <w:p w:rsidR="006B610F" w:rsidRDefault="009E241F" w:rsidP="008D1DFA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9E241F">
        <w:rPr>
          <w:rFonts w:ascii="GHEA Grapalat" w:hAnsi="GHEA Grapalat" w:cs="Calibri"/>
          <w:color w:val="000000"/>
          <w:sz w:val="24"/>
          <w:szCs w:val="24"/>
        </w:rPr>
        <w:t>Թրանսփարենսի Ինթերնեշնլ հակակոռուպցիոն կենտրոնի կողմից ԱՄՆ ՄԶԳ-ի աջակցությամբ իրականացվող «Պահանջատեր հասարակություն՝ հանուն պատասխանատու կառավարման» ծրագրի շրջանակներում ընտրված 6 լրագրողների կողմից իրականացվել է հետաքննությունների շարք, որոնց նպատակն է խթանել հանքարդյունաբերության ոլորտի թափանցիկությունն ու հաշվետվողականությունը:</w:t>
      </w:r>
      <w:r w:rsidRPr="009E241F">
        <w:rPr>
          <w:rFonts w:ascii="Calibri" w:hAnsi="Calibri" w:cs="Calibri"/>
          <w:color w:val="000000"/>
          <w:sz w:val="24"/>
          <w:szCs w:val="24"/>
        </w:rPr>
        <w:t> </w:t>
      </w:r>
      <w:r w:rsidR="006B610F" w:rsidRPr="009E241F">
        <w:rPr>
          <w:rFonts w:ascii="GHEA Grapalat" w:hAnsi="GHEA Grapalat" w:cs="Calibri"/>
          <w:color w:val="000000"/>
          <w:sz w:val="24"/>
          <w:szCs w:val="24"/>
        </w:rPr>
        <w:t>202</w:t>
      </w:r>
      <w:r w:rsidRPr="009F60E1">
        <w:rPr>
          <w:rFonts w:ascii="GHEA Grapalat" w:hAnsi="GHEA Grapalat" w:cs="Calibri"/>
          <w:color w:val="000000"/>
          <w:sz w:val="24"/>
          <w:szCs w:val="24"/>
        </w:rPr>
        <w:t>1</w:t>
      </w:r>
      <w:r w:rsidR="006B610F" w:rsidRPr="009E241F">
        <w:rPr>
          <w:rFonts w:ascii="GHEA Grapalat" w:hAnsi="GHEA Grapalat" w:cs="Calibri"/>
          <w:color w:val="000000"/>
          <w:sz w:val="24"/>
          <w:szCs w:val="24"/>
        </w:rPr>
        <w:t xml:space="preserve"> թվականի</w:t>
      </w:r>
      <w:r w:rsidR="005E26B7" w:rsidRPr="009F60E1">
        <w:rPr>
          <w:rFonts w:ascii="GHEA Grapalat" w:hAnsi="GHEA Grapalat" w:cs="Calibri"/>
          <w:color w:val="000000"/>
          <w:sz w:val="24"/>
          <w:szCs w:val="24"/>
        </w:rPr>
        <w:t xml:space="preserve"> հաշվետու ժամանակաշրջանում հրա</w:t>
      </w:r>
      <w:r w:rsidR="006B610F" w:rsidRPr="009E241F">
        <w:rPr>
          <w:rFonts w:ascii="GHEA Grapalat" w:hAnsi="GHEA Grapalat" w:cs="Calibri"/>
          <w:color w:val="000000"/>
          <w:sz w:val="24"/>
          <w:szCs w:val="24"/>
        </w:rPr>
        <w:t xml:space="preserve">պարակվել է </w:t>
      </w:r>
      <w:hyperlink r:id="rId12" w:history="1">
        <w:r w:rsidR="006B610F" w:rsidRPr="009E241F">
          <w:rPr>
            <w:rFonts w:ascii="GHEA Grapalat" w:hAnsi="GHEA Grapalat" w:cs="Calibri"/>
            <w:color w:val="000000"/>
            <w:sz w:val="24"/>
            <w:szCs w:val="24"/>
          </w:rPr>
          <w:t xml:space="preserve">հետաքննական լրագրողական </w:t>
        </w:r>
        <w:r w:rsidRPr="009F60E1">
          <w:rPr>
            <w:rFonts w:ascii="GHEA Grapalat" w:hAnsi="GHEA Grapalat" w:cs="Calibri"/>
            <w:color w:val="000000"/>
            <w:sz w:val="24"/>
            <w:szCs w:val="24"/>
          </w:rPr>
          <w:t xml:space="preserve">10 </w:t>
        </w:r>
        <w:r w:rsidR="006B610F" w:rsidRPr="009E241F">
          <w:rPr>
            <w:rFonts w:ascii="GHEA Grapalat" w:hAnsi="GHEA Grapalat" w:cs="Calibri"/>
            <w:color w:val="000000"/>
            <w:sz w:val="24"/>
            <w:szCs w:val="24"/>
          </w:rPr>
          <w:t>նյութ</w:t>
        </w:r>
        <w:r w:rsidRPr="009F60E1">
          <w:rPr>
            <w:rFonts w:ascii="GHEA Grapalat" w:hAnsi="GHEA Grapalat" w:cs="Calibri"/>
            <w:color w:val="000000"/>
            <w:sz w:val="24"/>
            <w:szCs w:val="24"/>
          </w:rPr>
          <w:t xml:space="preserve">, որոնց միջոցով բարձրաձայնվել են </w:t>
        </w:r>
      </w:hyperlink>
      <w:r w:rsidR="006B610F" w:rsidRPr="009E241F">
        <w:rPr>
          <w:rFonts w:ascii="GHEA Grapalat" w:hAnsi="GHEA Grapalat" w:cs="Calibri"/>
          <w:color w:val="000000"/>
          <w:sz w:val="24"/>
          <w:szCs w:val="24"/>
        </w:rPr>
        <w:t>հանքարդյունաբերության հետ կապված խնդիրները Սյունիքի, Արմավիրի, Արարատի, Լոռու</w:t>
      </w:r>
      <w:r w:rsidRPr="009F60E1">
        <w:rPr>
          <w:rFonts w:ascii="GHEA Grapalat" w:hAnsi="GHEA Grapalat" w:cs="Calibri"/>
          <w:color w:val="000000"/>
          <w:sz w:val="24"/>
          <w:szCs w:val="24"/>
        </w:rPr>
        <w:t>, Կոտայքի</w:t>
      </w:r>
      <w:r w:rsidR="006B610F" w:rsidRPr="009E241F">
        <w:rPr>
          <w:rFonts w:ascii="GHEA Grapalat" w:hAnsi="GHEA Grapalat" w:cs="Calibri"/>
          <w:color w:val="000000"/>
          <w:sz w:val="24"/>
          <w:szCs w:val="24"/>
        </w:rPr>
        <w:t xml:space="preserve"> և Գեղարքունիքի մարզերում:</w:t>
      </w:r>
      <w:r w:rsidR="006B610F" w:rsidRPr="009E241F">
        <w:rPr>
          <w:rFonts w:ascii="GHEA Grapalat" w:hAnsi="GHEA Grapalat" w:cs="Calibri"/>
          <w:color w:val="000000"/>
          <w:sz w:val="24"/>
          <w:szCs w:val="24"/>
          <w:vertAlign w:val="superscript"/>
        </w:rPr>
        <w:footnoteReference w:id="32"/>
      </w:r>
    </w:p>
    <w:p w:rsidR="006B610F" w:rsidRPr="009E241F" w:rsidRDefault="006B610F" w:rsidP="001B33E4">
      <w:pPr>
        <w:pStyle w:val="ListParagraph"/>
        <w:numPr>
          <w:ilvl w:val="0"/>
          <w:numId w:val="26"/>
        </w:num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  <w:r w:rsidRPr="009E241F">
        <w:rPr>
          <w:rFonts w:ascii="GHEA Grapalat" w:hAnsi="GHEA Grapalat" w:cs="Calibri"/>
          <w:color w:val="000000"/>
          <w:sz w:val="24"/>
          <w:szCs w:val="24"/>
        </w:rPr>
        <w:lastRenderedPageBreak/>
        <w:t>Ծրագրի շրջանակում «Հետաքննող լրագրողներ» ՀԿ-ն 202</w:t>
      </w:r>
      <w:r w:rsidR="009E241F" w:rsidRPr="009F60E1">
        <w:rPr>
          <w:rFonts w:ascii="GHEA Grapalat" w:hAnsi="GHEA Grapalat" w:cs="Calibri"/>
          <w:color w:val="000000"/>
          <w:sz w:val="24"/>
          <w:szCs w:val="24"/>
        </w:rPr>
        <w:t>1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թվականի </w:t>
      </w:r>
      <w:r w:rsidR="005B0932" w:rsidRPr="009F60E1">
        <w:rPr>
          <w:rFonts w:ascii="GHEA Grapalat" w:hAnsi="GHEA Grapalat" w:cs="Calibri"/>
          <w:color w:val="000000"/>
          <w:sz w:val="24"/>
          <w:szCs w:val="24"/>
        </w:rPr>
        <w:t xml:space="preserve">1-ին կիսամյակում 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թողարկել է </w:t>
      </w:r>
      <w:hyperlink r:id="rId13" w:history="1">
        <w:r w:rsidRPr="009E241F">
          <w:rPr>
            <w:rFonts w:ascii="GHEA Grapalat" w:hAnsi="GHEA Grapalat" w:cs="Calibri"/>
            <w:color w:val="000000"/>
            <w:sz w:val="24"/>
            <w:szCs w:val="24"/>
          </w:rPr>
          <w:t>1 հետաքննական հոդված</w:t>
        </w:r>
      </w:hyperlink>
      <w:r w:rsidR="00992D77">
        <w:rPr>
          <w:rStyle w:val="FootnoteReference"/>
          <w:rFonts w:ascii="GHEA Grapalat" w:hAnsi="GHEA Grapalat" w:cs="Calibri"/>
          <w:color w:val="000000"/>
          <w:sz w:val="24"/>
          <w:szCs w:val="24"/>
        </w:rPr>
        <w:footnoteReference w:id="33"/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և </w:t>
      </w:r>
      <w:r w:rsidR="005B0932" w:rsidRPr="009F60E1">
        <w:rPr>
          <w:rFonts w:ascii="GHEA Grapalat" w:hAnsi="GHEA Grapalat" w:cs="Calibri"/>
          <w:color w:val="000000"/>
          <w:sz w:val="24"/>
          <w:szCs w:val="24"/>
        </w:rPr>
        <w:t>11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հոդված,</w:t>
      </w:r>
      <w:r w:rsidR="005B0932" w:rsidRPr="009F60E1">
        <w:rPr>
          <w:rFonts w:ascii="GHEA Grapalat" w:hAnsi="GHEA Grapalat" w:cs="Calibri"/>
          <w:color w:val="000000"/>
          <w:sz w:val="24"/>
          <w:szCs w:val="24"/>
        </w:rPr>
        <w:t xml:space="preserve"> 2 մուլտիմեդիա հոդված և 1 ինֆոգրաֆիկ, </w:t>
      </w:r>
      <w:r w:rsidRPr="009E241F">
        <w:rPr>
          <w:rFonts w:ascii="GHEA Grapalat" w:hAnsi="GHEA Grapalat" w:cs="Calibri"/>
          <w:color w:val="000000"/>
          <w:sz w:val="24"/>
          <w:szCs w:val="24"/>
        </w:rPr>
        <w:t xml:space="preserve"> որոնք նպատակ ունեն խթանելու հանքարդյունաբերության ոլորտի թափանցիկությունը և իրական սեփականատերերի բացահայտումը։ </w:t>
      </w:r>
    </w:p>
    <w:p w:rsidR="006B610F" w:rsidRPr="009F7C78" w:rsidRDefault="006B610F" w:rsidP="009F7C78">
      <w:pPr>
        <w:tabs>
          <w:tab w:val="left" w:pos="360"/>
        </w:tabs>
        <w:jc w:val="both"/>
        <w:rPr>
          <w:rFonts w:ascii="GHEA Grapalat" w:hAnsi="GHEA Grapalat" w:cs="Calibri"/>
          <w:color w:val="000000"/>
          <w:sz w:val="24"/>
          <w:szCs w:val="24"/>
        </w:rPr>
      </w:pPr>
    </w:p>
    <w:p w:rsidR="00226489" w:rsidRPr="00377007" w:rsidRDefault="00EF4870" w:rsidP="005A05CD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 w:rsidRPr="00377007">
        <w:rPr>
          <w:rFonts w:ascii="GHEA Grapalat" w:eastAsia="GHEA Grapalat" w:hAnsi="GHEA Grapalat" w:cs="GHEA Grapalat"/>
          <w:b/>
          <w:sz w:val="24"/>
          <w:szCs w:val="24"/>
        </w:rPr>
        <w:t xml:space="preserve">  </w:t>
      </w:r>
    </w:p>
    <w:p w:rsidR="00F91A64" w:rsidRDefault="00141391" w:rsidP="005A05CD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</w:rPr>
        <w:sectPr w:rsidR="00F91A64"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 w:rsidRPr="005A05CD"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:rsidR="00F91A64" w:rsidRPr="000C2C81" w:rsidRDefault="00F91A64" w:rsidP="005A05CD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6"/>
          <w:szCs w:val="26"/>
        </w:rPr>
      </w:pPr>
      <w:r w:rsidRPr="000C2C81">
        <w:rPr>
          <w:rFonts w:ascii="GHEA Grapalat" w:eastAsia="GHEA Grapalat" w:hAnsi="GHEA Grapalat" w:cs="GHEA Grapalat"/>
          <w:b/>
          <w:color w:val="244061" w:themeColor="accent1" w:themeShade="80"/>
          <w:sz w:val="26"/>
          <w:szCs w:val="26"/>
        </w:rPr>
        <w:lastRenderedPageBreak/>
        <w:t>ԱՃԹՆ-ի աշխատանքային ծրագրի 2021 թվականի  1-ին կիսամյակի կատարողականը</w:t>
      </w:r>
    </w:p>
    <w:p w:rsidR="00F91A64" w:rsidRDefault="00F91A64" w:rsidP="005A05CD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tbl>
      <w:tblPr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34"/>
        <w:gridCol w:w="610"/>
        <w:gridCol w:w="3282"/>
        <w:gridCol w:w="87"/>
        <w:gridCol w:w="2748"/>
        <w:gridCol w:w="2413"/>
        <w:gridCol w:w="1701"/>
        <w:gridCol w:w="1984"/>
      </w:tblGrid>
      <w:tr w:rsidR="00F91A64" w:rsidRPr="00F91A64" w:rsidTr="00F91A64">
        <w:trPr>
          <w:trHeight w:val="232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3F170B">
              <w:rPr>
                <w:rFonts w:ascii="GHEA Grapalat" w:eastAsia="Times New Roman" w:hAnsi="GHEA Grapalat" w:cs="Times New Roman"/>
                <w:b/>
                <w:bCs/>
                <w:color w:val="FFFFFF"/>
              </w:rPr>
              <w:br/>
            </w:r>
            <w:r w:rsidRPr="00F91A64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t>ԱՃԹՆ-ի ստանդարտի պահանջը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t>Հ/Հ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br/>
              <w:t>Միջոցառում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br/>
              <w:t>Արդյունքը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br/>
              <w:t>Պատասխանատուն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br/>
              <w:t>Ժամկետները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t>Նշումներ</w:t>
            </w:r>
          </w:p>
        </w:tc>
      </w:tr>
      <w:tr w:rsidR="00F91A64" w:rsidRPr="00F91A64" w:rsidTr="00F91A64">
        <w:trPr>
          <w:trHeight w:val="58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8DB3E2"/>
            <w:hideMark/>
          </w:tcPr>
          <w:p w:rsidR="00F91A64" w:rsidRPr="003F170B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3F170B">
              <w:rPr>
                <w:rFonts w:ascii="GHEA Grapalat" w:eastAsia="Times New Roman" w:hAnsi="GHEA Grapalat" w:cs="Times New Roman"/>
                <w:b/>
                <w:bCs/>
              </w:rPr>
              <w:t xml:space="preserve">Հասանելի և արդիական տեղեկատվության ապահովում </w:t>
            </w:r>
          </w:p>
        </w:tc>
      </w:tr>
      <w:tr w:rsidR="00F91A64" w:rsidRPr="00F91A64" w:rsidTr="00F91A64">
        <w:trPr>
          <w:trHeight w:val="196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ԱՃԹՆ կայքի համալրում արդիական տեղեկատվությամբ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Կայքում հրապարակված զեկույցներ, հաշվետվություններ, տեսագրություններ, հոլովակներ, իրավական ակտեր, նորություններ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քարտուղարություն, ԲՇԽ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կայքի ընթացիկ սպասարկում, ԱՃԹՆ-ի հրապարակային հաշվետվությունների առցանց ներկայացման հարթակի զարգացման աշխատանքներ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Կայքի և հաշվետվությունների առցանց հարթակի անխափան աշխատանք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քարտուղարություն, սպասարկող կազմակերպություն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66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 xml:space="preserve"> 7.1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Հայաստանում ԱՃԹՆ-ի ներդրման և հանքարդյունաբերության ոլորտի վերաբերյալ տեղեկատվության մատչելի լեզվով հրապարակում և տպագրում, սոցիալական գովազդի պատրաստում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տեղեկատվական թերթիկներ, ինֆոգրամներ, ԱՃԹՆ-ի եռամսյակային և տարեկան հաշվետվություններ, ԱՃԹՆ-ի զեկույց, զեկույցի սեղմագիր, տեղեկատվական տեսահոլովակներ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28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7.1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Pr="00F91A64">
              <w:rPr>
                <w:rFonts w:ascii="GHEA Grapalat" w:eastAsia="Times New Roman" w:hAnsi="GHEA Grapalat" w:cs="Times New Roman"/>
                <w:color w:val="C00000"/>
                <w:lang w:val="en-US"/>
              </w:rPr>
              <w:t xml:space="preserve">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ԱՃԹՆ-ի գործընթացների և արձանագրված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արդյունքների  վերաբերյալ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հանրային իրազեկում և լուսաբանում  (Media, TV, YouTube, Twitter, facebook և այլն)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Տարբեր  սոցիալական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ցանցերում հանքարդյունաբերության և ԱՃԹՆ-ի վերաբերյալ հրապարակված տեղեկատվություն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52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հրապարակային հաշվետվությունների առցանց ներկայացման խորհրդատվություն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ԱՃԹՆ-ի առցանց հաշվետվությունների հարթակում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հրապարակված  հաշվետվություններ</w:t>
            </w:r>
            <w:proofErr w:type="gram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28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7.1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Իրազեկվածության բարձրացման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միջոցառումների,  շահառուների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հետ աշխատանքային հանդիպումների իրականացում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Հանդիպումներ, այդ թվում` մարզային և համայնքային շահառուների. կրթական հաստատությունների և լայն հասարակայնության խմբերի հետ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3F170B">
        <w:trPr>
          <w:trHeight w:val="11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>7.1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ԱՃԹՆ-ի 3-րդ՝ 2019 ֆինանսական տարին ներկայացնող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ազգային  զեկույցի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պաշտոնական ներկայացում/կոնֆերանս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կոնֆերանս (առկա կամ առցանց)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608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7.2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«Հանքարդյունաբերության ոլորտում թափանցիկ և հաշվետու կառավարման խթանում» ԱՄՆ ՄԶԳ դրամաշնորհային ծրագրի շրջանակում հանքարդյունաբերության և ԱՃԹՆ-ի վերաբերյալ տեղեկատվական/ճանաչողական նյութերի ստեղծում և տարածում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• Բնապահպանական և սոցիալական մոնիտորինգի ձեռնարկ հանրային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վերահսկողություն  իրականացնելու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համար,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• Հանքարդյունաբերության վերաբերյալ տեղեկատվական առցանց հարթակ,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• Չաշխատող հանքարդյունաբերական ընկերությունների պատախանատվության վերաբերյալ ուսումնասիրություն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• Հետաքննական նյութեր /տեսանյութեր, հոդվածներ/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Թրանսփարենսի Ինթերնեշնլ հակակոռուպցիոն կենտրոն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ՀԿ,  Հայաստանի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ամերիկյան համալսարանի Պատասխանատու հանքարդյունաբերության կենտրոն, Էկոլուր տեղեկատվական ՀԿ, Հետաքննող լրագրողներ ՀԿ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Q3,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342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«Հանքարդյունաբերության ոլորտում թափանցիկ և հաշվետու կառավարման խթանում» ԱՄՆ ՄԶԳ դրամաշնորհային ծրագրի շրջանակում հանքարդյունաբերության և ԱՃԹՆ-ի վերաբերյալ հանրային իրազեկության բարձրացում/ քննարկումներ, մասնավորապես՝ ազդակիր համայնքներում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Հանքարդյունաբերության և ԱՃԹՆ-ի վերաբերյալ դասընթացներ ՔՀԿ-ների համար, քննարկումներ շահագրգիռ խմբերի հետ, հանդիպումներ ազդակիր համայքների ներկայացուցիչների հետ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Թրանսփարենսի Ինթերնեշնլ հակակոռուպցիոն կենտրոն </w:t>
            </w:r>
            <w:r w:rsidR="000E23C3" w:rsidRPr="00F91A64">
              <w:rPr>
                <w:rFonts w:ascii="GHEA Grapalat" w:eastAsia="Times New Roman" w:hAnsi="GHEA Grapalat" w:cs="Times New Roman"/>
                <w:lang w:val="en-US"/>
              </w:rPr>
              <w:t>ՀԿ, Հայաստանի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ամերիկյան համալսարանի Պատասխանատու հանքարդյունաբերության կենտրոն, Էկոլուր տեղեկատվական ՀԿ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Q3,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CC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36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95B3D7"/>
            <w:hideMark/>
          </w:tcPr>
          <w:p w:rsidR="00F91A64" w:rsidRPr="003F170B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3F170B">
              <w:rPr>
                <w:rFonts w:ascii="GHEA Grapalat" w:eastAsia="Times New Roman" w:hAnsi="GHEA Grapalat" w:cs="Times New Roman"/>
                <w:b/>
                <w:bCs/>
              </w:rPr>
              <w:t xml:space="preserve">Հաշվետվողականության և հանրային վերահսկողության բարձրացում, կոռուպցիոն ռիսկերի նվազեցում </w:t>
            </w:r>
          </w:p>
        </w:tc>
      </w:tr>
      <w:tr w:rsidR="00F91A64" w:rsidRPr="00F91A64" w:rsidTr="00F91A64">
        <w:trPr>
          <w:trHeight w:val="58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:rsidR="00F91A64" w:rsidRPr="003F170B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3F170B">
              <w:rPr>
                <w:rFonts w:ascii="GHEA Grapalat" w:eastAsia="Times New Roman" w:hAnsi="GHEA Grapalat" w:cs="Times New Roman"/>
                <w:b/>
                <w:bCs/>
              </w:rPr>
              <w:t>Հայաստանի ԱՃԹՆ-ի անդամակցության կարգավիճակի պահպանում</w:t>
            </w:r>
          </w:p>
        </w:tc>
      </w:tr>
      <w:tr w:rsidR="00F91A64" w:rsidRPr="00F91A64" w:rsidTr="00F91A64">
        <w:trPr>
          <w:trHeight w:val="228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7.3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7.4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 1-ին և 2-րդ զեկույցներում արձանագրված՝ մետաղական հանքարդյունաբերության ոլորտի իրավական և ընթացակարգային բացերի վերացման աշխատանքների ճանապարհային քարտեզ մշակում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Ճանապարհային քարտեզի նախագիծ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Q1, Q2,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14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ԲՇԽ-ի կողմից ճանապարհային քարտեզի հաստատում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Ճանապարհային քարտեզ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ԲՇԽ-ի աշխատանքային խմբերի ձևավորում՝ ճանապարհային քարտեզում ամրագրված բացերին անդրադառնալու համար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աշխատանքային խմբեր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քարտուղարություն, պետական շահագրգիռ մարմիններ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Ճանապարհային քարտեզում արձանագրված բացերի վերացման աշխատանքներ՝ ըստ աշխատանքային խմբերի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աշխ.</w:t>
            </w:r>
            <w:r w:rsidRPr="00F91A64">
              <w:rPr>
                <w:rFonts w:ascii="GHEA Grapalat" w:eastAsia="Times New Roman" w:hAnsi="GHEA Grapalat" w:cs="Times New Roman"/>
              </w:rPr>
              <w:t xml:space="preserve">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>խմբերի հանդիպումներ, քննարկումներ, առաջարկություններ, իրավական ակտերի նախագծեր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 ԲՇԽ-ի աշխատանքային խումբ, պատկան մարմիններ,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Q3, Q4 - 2021     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1.4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ԲՇԽ-ի նիստերի անցկացում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ԲՇԽ-ի նիստեր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Q</w:t>
            </w:r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>3, Q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>4 - 2021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Q1, Q2, Q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3,  Q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>4 - 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Հաշվետու ժամանակահատվածում ԲՇԽ-ի նիստեր չեն անցկացվել: ԲՇԽ-ի որոշումները կայացվել են ԲՇԽ-ի աշխատակարգով սահմանված կարգով՝ էլեկտրոնային եղանակով: </w:t>
            </w:r>
          </w:p>
        </w:tc>
      </w:tr>
      <w:tr w:rsidR="00F91A64" w:rsidRPr="00F91A64" w:rsidTr="00F91A64">
        <w:trPr>
          <w:trHeight w:val="152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 xml:space="preserve"> 1.4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ԲՇԽ-ի աշխատանքային խմբերի հանդիպումների անցկացում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հանդիպումներ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ԲՇԽ-ի աշխատանքային խմբեր, ՀՀ վարչապետի աշխատակազմ/Հ-ԱՃԹՆ քարտուղարություն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3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1.4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19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ԲՇԽ-ի նոր անդամների ներկայացում և ԲՇԽ-ի կազմի հաստատում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որոշում, ԲՇԽ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ԲՇԽ-ի խմբակցություններ, ԲՇԽ,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br/>
              <w:t>Q4,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1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 խորհրդի նիստերին և կոնֆերանսների մասնակցություն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խորհրդի նիստեր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2021                         2022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366092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366092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30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1.5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Հայաստանի ԱՃԹՆ-ի 2020թթ.</w:t>
            </w:r>
            <w:r w:rsidRPr="00F91A64">
              <w:rPr>
                <w:rFonts w:ascii="GHEA Grapalat" w:eastAsia="Times New Roman" w:hAnsi="GHEA Grapalat" w:cs="Times New Roman"/>
                <w:color w:val="FF0000"/>
                <w:lang w:val="en-US"/>
              </w:rPr>
              <w:t xml:space="preserve">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աշխատանքային ծրագրի կատարողականի կազմում և հաստատում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Հայաստանի ԱՃԹՆ-ի 2020թթ. աշխատանքային ծրագրի կատարողական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Հայաստանի ԱՃԹՆ-ի 2020թթ.  աշխատանքային ծրագրի կատարողականը, որպես ԱՃԹՆ-ի իրականացման 2020 թվականի հաշվետվության </w:t>
            </w: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lastRenderedPageBreak/>
              <w:t>մաս, հաշվետու ժամանակահատվածում գտնվում է մշակման փուլում և կհրապարակվի 2020 թվականի 3-րդ եռամսյակում։</w:t>
            </w:r>
          </w:p>
        </w:tc>
      </w:tr>
      <w:tr w:rsidR="00F91A64" w:rsidRPr="00F91A64" w:rsidTr="00F91A64">
        <w:trPr>
          <w:trHeight w:val="11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 xml:space="preserve"> 1.5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2021-2022թթ. աշխատանքային ծրագրի մշակում և հաստատում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2021-2022թթ. աշխատանքային ծրագիր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Q1, Q2,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1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Գործընկեր և դոնոր կազմակերպությունների հետ համագործակցություն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Դոնոր կազմակերպությունների հետ հանդիպումներ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536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Cambria" w:eastAsia="Times New Roman" w:hAnsi="Cambria" w:cs="Cambria"/>
                <w:lang w:val="en-US"/>
              </w:rPr>
              <w:lastRenderedPageBreak/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Հայաստանի ԱՃԹՆ-ի քարտուղարության աշխատանքների ընթացք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Հայաստանի ԱՃԹՆ-ի իրականացման փաստաթղթեր, հաշվետվություններ, աշխատանքային ծրագրեր, հանդիպումներ, աջակցություն ԲՇԽ-ին, տեղական և միջազգային համագործակցություն, խորհրդատվության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տրամադրում,  պետական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բյուջեի փաստաթղթերի և հաշվետվությունների կազմում, գնումների գործընթացի ապահովում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1.4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7.4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ԱՃԹՆ-ի 2020թ.  տարեկան հաշվետության կազմում և հաստատում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ԱՃԹՆ-ի 2020 տարեկան հաշվետություն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Q2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-  2021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ԱՃԹՆ-ի իրականացման 2020 թվականի հաշվետվությունը ընթացիկ ժամանակահատվածում գտնվում է մշակման փուլում և կհրապարակվի 2020 թվականի </w:t>
            </w: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lastRenderedPageBreak/>
              <w:t>3-րդ եռամսյակում։</w:t>
            </w:r>
          </w:p>
        </w:tc>
      </w:tr>
      <w:tr w:rsidR="00F91A64" w:rsidRPr="00F91A64" w:rsidTr="00F91A64">
        <w:trPr>
          <w:trHeight w:val="11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>1.4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7.4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ԱՃԹՆ-ի եռամսյակային հաշվետվությունների կազմում և հաստատում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եռամսակային հաշվետվություններ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Q1, Q2, Q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3,  Q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>4, 2021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Q1, Q2, Q3,  Q4,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1.4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Համագործակցություն ԱՃԹՆ-ի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միջազգային  քարտուղարության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և այլ ԱՃԹՆ-ի անդամ երկրների հետ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նամակագրություն, հանդիպումներ, կոնֆերանս զանգեր, միջազգային աշխատանքային խմբերի առցանց հանդիպումներ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48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:rsidR="00F91A64" w:rsidRPr="002F7392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2F7392">
              <w:rPr>
                <w:rFonts w:ascii="GHEA Grapalat" w:eastAsia="Times New Roman" w:hAnsi="GHEA Grapalat" w:cs="Times New Roman"/>
                <w:b/>
                <w:bCs/>
              </w:rPr>
              <w:t>ԱՃԹՆ-ի ստանդարտին համապատասխան ԱՃԹՆ-ի զեկույցի կազմում</w:t>
            </w:r>
          </w:p>
        </w:tc>
      </w:tr>
      <w:tr w:rsidR="00F91A64" w:rsidRPr="00F91A64" w:rsidTr="00F91A64">
        <w:trPr>
          <w:trHeight w:val="152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4.8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30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Հայաստանի ԱՃԹՆ-ի երրորդ՝ 2019թ. հաշվետու տարվա զեկույցի մշակում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զեկույցի նախագիծ, ԱՃԹՆ-ի զեկույց, ամփոփ տվյալների ձևաչափ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Անկախ ադմինիստրատոր,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Q4, 2020 - Q2, Q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3,  2021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38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>7.3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7.4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31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ԱՃԹՆ-ի երրորդ՝ 2019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թ.-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ի  զեկույցի ներկայացման  արդյունքներով արձանագրված (այդ թվում, ԱՃԹՆ-ի միջազգային քարտուղարության կողմից) առաջարկությունների,  թերությունների և   բացերի քննարկում ԲՇԽ-ի կողմից՝ առաջարկություններն իրականացնելու եղանակները որոշելու և   անհամապատասխանությունները վերացնելու համար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Հանդիպումներ, առաջարկություններ, իրավական ակտերի նախագծեր, ԲՇԽ-ի նիստ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քարտուղարություն, պատկան  մարմիններ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Q3, Q4,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418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7.2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7.3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32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Նախնական ուսումնասիրության արդյունքներով ԲՇԽ-ի կողմից ստորերկրյա </w:t>
            </w:r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>հանքային ջրերի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արդյունահանման և մետաղական բնական պաշարների վերամշակման ոլորտներում ԱՃԹՆ-ի ստանդարտը տարածելու դրական որոշման դեպքում, ինչպես նաև համակարգված բացահայտումները իրականացնելու </w:t>
            </w:r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համար </w:t>
            </w:r>
            <w:proofErr w:type="gramStart"/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>պահանջվող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 օրենսդրական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փոփոխությունների իրականացում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Հանդիպումներ, քննարկումներ, իրավական ակտերի նախագծեր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3028C3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պատկան</w:t>
            </w:r>
            <w:r w:rsidR="00F91A64" w:rsidRPr="00F91A64">
              <w:rPr>
                <w:rFonts w:ascii="GHEA Grapalat" w:eastAsia="Times New Roman" w:hAnsi="GHEA Grapalat" w:cs="Times New Roman"/>
                <w:lang w:val="en-US"/>
              </w:rPr>
              <w:t xml:space="preserve"> պետական մարմիններ, 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Q</w:t>
            </w:r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>3, Q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>4, 2021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Q1, Q2, Q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3,  Q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>4, 2022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74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:rsidR="00F91A64" w:rsidRPr="002F7392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2F7392">
              <w:rPr>
                <w:rFonts w:ascii="GHEA Grapalat" w:eastAsia="Times New Roman" w:hAnsi="GHEA Grapalat" w:cs="Times New Roman"/>
                <w:b/>
                <w:bCs/>
              </w:rPr>
              <w:lastRenderedPageBreak/>
              <w:t>Իրական սեփականատերերի բացահայտման առցանց</w:t>
            </w:r>
            <w:r w:rsidRPr="002F7392">
              <w:rPr>
                <w:rFonts w:ascii="GHEA Grapalat" w:eastAsia="Times New Roman" w:hAnsi="GHEA Grapalat" w:cs="Times New Roman"/>
                <w:b/>
                <w:bCs/>
                <w:color w:val="C00000"/>
              </w:rPr>
              <w:t xml:space="preserve"> </w:t>
            </w:r>
            <w:r w:rsidRPr="002F7392">
              <w:rPr>
                <w:rFonts w:ascii="GHEA Grapalat" w:eastAsia="Times New Roman" w:hAnsi="GHEA Grapalat" w:cs="Times New Roman"/>
                <w:b/>
                <w:bCs/>
              </w:rPr>
              <w:t xml:space="preserve"> հանրային ռեգիստրի գործարկում,  իրական սեփականատերերի մասին տեղեկատվության  հասանելիության ապահովում, հանրային վերահսկողության հնարավորությունների աճ</w:t>
            </w:r>
          </w:p>
        </w:tc>
      </w:tr>
      <w:tr w:rsidR="00F91A64" w:rsidRPr="00F91A64" w:rsidTr="002F7392">
        <w:trPr>
          <w:trHeight w:val="114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F7392">
              <w:rPr>
                <w:rFonts w:ascii="GHEA Grapalat" w:eastAsia="Times New Roman" w:hAnsi="GHEA Grapalat" w:cs="Times New Roman"/>
              </w:rPr>
              <w:t xml:space="preserve">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>7.1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Իրական սեփականատերերի </w:t>
            </w:r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>առցանց ռեգիստրի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գործարկման   հանրային իրազեկման միջոցառում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Մամուլի ասուլիս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3028C3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</w:t>
            </w:r>
            <w:r w:rsidR="00F91A64"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66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2.5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Առցանց ռեգիստրի հարթակում իրական </w:t>
            </w:r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>սեփականատերերի հայտարարագերի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</w:t>
            </w:r>
            <w:r w:rsidR="003028C3" w:rsidRPr="00F91A64">
              <w:rPr>
                <w:rFonts w:ascii="GHEA Grapalat" w:eastAsia="Times New Roman" w:hAnsi="GHEA Grapalat" w:cs="Times New Roman"/>
                <w:lang w:val="en-US"/>
              </w:rPr>
              <w:t>լրացման և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ներկայացման վերաբերյալ ուսուցում/խորհրդատվություն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Ուսուցում/խորհրդատվություն, ԻՍ առցանց ռեգիստրում հրապարակված հայտարարագրեր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ՀՀ վարչապետի աշխատակազմ/Հ-ԱՃԹՆ քարտուղարություն, համապատասխան պետական մարմիններ, ռեգիստրը սպասարկող կազմակերպություն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304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Իրական սեփականատերերի բացահայտման գործընթացի բարելավման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նպատակով  իրավական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ակտերի մշակում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Իրավական ակտերի նախագծեր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Իրական սեփականատերերի բացահայտման ախատանքային խումբ, Արդարադատության նախարարություն,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ԲՇԽ,   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28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Իրական սեփականատերերի բացահայտման գործընթացի բարելավման նպատակով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մշակված  իրավական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ակտերի  հաստատում ԲՇԽ-ի կողմից և շրջանառված նախագծերի ներկայացում ՀՀ կառավարություն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Իրավական ակտերի նախագծեր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քարտուղարություն, Արդարադատության նախարարություն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304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ԻՍ բացահայտման հանրային առցանց ռեգիստրում հրապարակվող ԻՍ տվյալների մոնիտորինգ, քանակական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վերլուծություն,  որակական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գնահատական՝ ըստ անհրաժեշտության, ինչպես նաև ԻՍ հայտարարագրերի  ներկայացման գործընթացի թույլ և ուժեղ կողմերի վերլուծություն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Քննարկումներ, կարծիքներ, վերլուծություն, իրավական ակտերի նախագծեր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քարտուղարություն, համապատասխան պետական մարմիններ, Իրական սեփականատերերի բացահայտման աշխատանքային խումբ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66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ԱՃԹՆ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Ստանդարտի  Իրական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Սեփականատերերի 2.5 պահանջի  վավերացման գնահատականի փաստաթղթով ԱՃԹՆ միջազգային քարտուղարության կողմից ներկայացված առաջարկների անդրադարձը/ հասցեագրում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Քննարկումներ, հանդիպումներ, կարծիքներ, վերլուծություն, լրացուցիչ տեղեկատվության տրամադրում, իրավական ակտերի նախագծեր՝ ըստ անհրաժեշտության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քարտուղարություն, համապատասխան պետական մարմիններ, ԻՍ բացահայտման աշխատանքային խումբ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Q2, Q3, Q4 - 2021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28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Իրական սեփականատերերի բացահայտման առցանց հանրային ռեգիստրի կատարելագործում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՝  ըստ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անհրաժեշտության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Կատարելագործված առցանց ռեգիստր,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ԻՍ հայտարարագրերի առցանց ներկայացման ծրագրային խնդիրների վերացում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ՀՀ վարչապետի աշխատակազմ/Հ-ԱՃԹՆ քարտուղարություն, համապատասխան պետական մարմին, ընտրված կազմակերպություն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62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:rsidR="00F91A64" w:rsidRPr="002F7392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2F7392">
              <w:rPr>
                <w:rFonts w:ascii="GHEA Grapalat" w:eastAsia="Times New Roman" w:hAnsi="GHEA Grapalat" w:cs="Times New Roman"/>
                <w:b/>
                <w:bCs/>
              </w:rPr>
              <w:t>Հայաստանի ԱՃԹՆ-ի շրջանակի ընդլայնում, ԱՃԹՆ-ի ստանդարտի ներդրման շրջանակի ընդլայնման վերաբերյալ ԲՇԽ-ի որոշման դեպքում՝  ՀՀ իրավական դաշտի համապատասխանեցում</w:t>
            </w:r>
          </w:p>
        </w:tc>
      </w:tr>
      <w:tr w:rsidR="00F91A64" w:rsidRPr="00F91A64" w:rsidTr="00F91A64">
        <w:trPr>
          <w:trHeight w:val="152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2F7392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2F7392">
              <w:rPr>
                <w:rFonts w:ascii="Cambria" w:eastAsia="Times New Roman" w:hAnsi="Cambria" w:cs="Cambri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Հայաստանում ԱՃԹՆ-ի շրջանակի ընդլայնման վերաբերյալ Անկախ Ադմինիստրատորի կազմած Նախնական ուսումնասիրության կազմում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Նախնական ուսումնասիրություն, ԲՇԽ որոշում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քարտուղարություն, Անկախ ադմինիստրատոր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Q2, Q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3 ,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28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7.3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49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Հայաստանում ԱՃԹՆ-ի շրջանակի ընդլայնման վերաբերյալ Անկախ Ադմինիստրատորի կազմած Նախնական ուսումնասիրության քննարկում, շրջանակի ընդլայնման նպատակահարմարության վերաբերյալ որոշման կայացում </w:t>
            </w:r>
            <w:r w:rsidRPr="00F91A64">
              <w:rPr>
                <w:rFonts w:ascii="GHEA Grapalat" w:eastAsia="Times New Roman" w:hAnsi="GHEA Grapalat" w:cs="Times New Roman"/>
                <w:color w:val="C00000"/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հանդիպումներ, քննարկումներ, կարծիքներ, ԲՇԽ որոշումներ    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քարտուղարություն, ԱՆկախ ադմինիստրատոր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Q2, Q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3,  2021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62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8DB3E2"/>
            <w:hideMark/>
          </w:tcPr>
          <w:p w:rsidR="00F91A64" w:rsidRPr="002F7392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2F7392">
              <w:rPr>
                <w:rFonts w:ascii="GHEA Grapalat" w:eastAsia="Times New Roman" w:hAnsi="GHEA Grapalat" w:cs="Times New Roman"/>
                <w:b/>
                <w:bCs/>
              </w:rPr>
              <w:t>ԱՃԹՆ-ի տվյալների համակարգված բացահայտումների ապահովում, ԱՃԹՆ ԲՇԽ-ի և շահառուների  կարողությունների հզորացում</w:t>
            </w:r>
          </w:p>
        </w:tc>
      </w:tr>
      <w:tr w:rsidR="00F91A64" w:rsidRPr="00F91A64" w:rsidTr="00F91A64">
        <w:trPr>
          <w:trHeight w:val="456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>4.8/4.9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53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ԱՃԹՆ-ի տվյալների համակարգված բացահայտումների իրավական, ինստիտուցիոնալ և տեխնիկական հնարավորությունների ուսումնասիրության տեխնիկական առաջադրանքի մշակում և հաստատում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( ներառյալ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՝ ինքնաշխատ բաց տվյալներ գեներացնող պորտալի/ԱՃԹՆ պաշտոնական կայքի/ և պատկան  պետական մարմինների կայքէջերում բաց տվյալների սկզբունքով կանոնավոր հրապարակումների իրականացնելու  հնարավորությունները) 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տեխնիկական առաջադրանք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Q1, Q2, 2021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676767"/>
                <w:lang w:val="en-US"/>
              </w:rPr>
            </w:pPr>
            <w:r w:rsidRPr="00F91A64">
              <w:rPr>
                <w:rFonts w:ascii="Cambria" w:eastAsia="Times New Roman" w:hAnsi="Cambria" w:cs="Cambria"/>
                <w:b/>
                <w:bCs/>
                <w:color w:val="676767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440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54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Ուսումնասիրությունն իրականացնող կազմակերպության ընտրություն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պայմանագիր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Q2, 2021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Համաշխարհային բանկի «Աջակցություն Հայաստանի ԱՃԹՆ-ին» դրամաշնորհային ծրագրի գորոծողության ժամկետում միջոցառումը հնարավոր չի եղել իրականացնել։ Այն կիրականացվի մինչև 2022թ. 2-րդ եռամսյակը ընկած ժամանակահատվածում։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55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Ուսումնասիրության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իրականացում  և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ներկայացում ՝ ԲՇԽ-ի հաստատման համար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Ուսումնասիրություն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կատարող 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կազմակերպություն,  ՀՀ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վարչապետի աշխատակազմ/Հ-ԱՃԹՆ քարտուղարություն, ԲՇԽ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Q2, Q3, 2021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</w:tr>
      <w:tr w:rsidR="00F91A64" w:rsidRPr="00F91A64" w:rsidTr="00F91A64">
        <w:trPr>
          <w:trHeight w:val="400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8DB3E2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b/>
                <w:bCs/>
                <w:lang w:val="en-US"/>
              </w:rPr>
              <w:t xml:space="preserve">Պատասխանատու հանքարդյունաբերության գործելաոճի ներդրում 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7.4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68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Պատասխանատու հանքարդյունաբերության գործելաոճի ներդրմանն աջակցության Ճանապարհային քարտեզի գործողությունների իրականացում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Ճանապարհային քարտեզի միջոցառումներ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ԲՇԽ, ՀՀ վարչապետի աշխատակազմ/Հ-ԱՃԹՆ քարտուղարություն, ԲՇԽ-ի աշխատանքային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>խումբ, պետական մարմիններ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 xml:space="preserve">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266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69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Պատասխանատու հանքարդյունաբերության գործելաոճի ներդրմանն աջակցության աշխատանքային խմբի հանդիպումների անցկացում, առաջարկությունների ներկայացում, օրենսդրական բարեփոխումների առաջարկություններ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հանդիպումներ, առաջարկություններ, իրավական ակտերի նախագծեր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քարտուղարություն, ԲՇԽ-ի աշխատանքային խումբ, պետական մարմիններ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2021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 xml:space="preserve">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90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Հանքարդյունաբերության ռազմավարության մշակմանը մասնակցություն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ԲՇԽ-ի աշխատանքային խմբի հանդիպումներ, առաջարկություններ, կարծիքներ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ԲՇԽ, ՀՀ վարչապետի աշխատակազմ/Հ-ԱՃԹՆ քարտուղարություն, ԲՇԽ-ի աշխատանքային խումբ, պետական մարմիններ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Q2, Q3, Q</w:t>
            </w:r>
            <w:proofErr w:type="gramStart"/>
            <w:r w:rsidRPr="00F91A64">
              <w:rPr>
                <w:rFonts w:ascii="GHEA Grapalat" w:eastAsia="Times New Roman" w:hAnsi="GHEA Grapalat" w:cs="Times New Roman"/>
                <w:lang w:val="en-US"/>
              </w:rPr>
              <w:t>4 ,</w:t>
            </w:r>
            <w:proofErr w:type="gramEnd"/>
            <w:r w:rsidRPr="00F91A64">
              <w:rPr>
                <w:rFonts w:ascii="GHEA Grapalat" w:eastAsia="Times New Roman" w:hAnsi="GHEA Grapalat" w:cs="Times New Roman"/>
                <w:lang w:val="en-US"/>
              </w:rPr>
              <w:t xml:space="preserve"> 2021 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Q1, Q2,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F91A64" w:rsidRPr="00F91A64" w:rsidTr="00F91A64">
        <w:trPr>
          <w:trHeight w:val="1520"/>
        </w:trPr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71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Պատասխանատու հանքարդյունաբերության մշակույթի ներդրման Ճանապարհային քարտեզի լրամշակում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լրամշակված ճանապարհային քարտեզ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t>աշխատանքային խումբ, ՀՀ վարչապետի աշխատակազմ/Հ-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>ԱՃԹՆ քարտուղարություն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91A64" w:rsidRPr="00F91A64" w:rsidRDefault="00F91A64" w:rsidP="00F91A6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lang w:val="en-US"/>
              </w:rPr>
            </w:pPr>
            <w:r w:rsidRPr="00F91A64">
              <w:rPr>
                <w:rFonts w:ascii="GHEA Grapalat" w:eastAsia="Times New Roman" w:hAnsi="GHEA Grapalat" w:cs="Times New Roman"/>
                <w:lang w:val="en-US"/>
              </w:rPr>
              <w:lastRenderedPageBreak/>
              <w:t>Q2, 2021,</w:t>
            </w:r>
            <w:r w:rsidRPr="00F91A64">
              <w:rPr>
                <w:rFonts w:ascii="GHEA Grapalat" w:eastAsia="Times New Roman" w:hAnsi="GHEA Grapalat" w:cs="Times New Roman"/>
                <w:lang w:val="en-US"/>
              </w:rPr>
              <w:br/>
              <w:t>Q2, 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F91A64" w:rsidRPr="00F91A64" w:rsidRDefault="00F91A64" w:rsidP="00F91A6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F91A64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</w:tbl>
    <w:p w:rsidR="00F62611" w:rsidRDefault="00F91A64" w:rsidP="009F50DE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 </w:t>
      </w:r>
    </w:p>
    <w:p w:rsidR="009F50DE" w:rsidRDefault="009F50DE" w:rsidP="009F50DE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8580"/>
      </w:tblGrid>
      <w:tr w:rsidR="009F50DE" w:rsidRPr="00F17442" w:rsidTr="009F50DE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:rsidR="009F50DE" w:rsidRPr="00F17442" w:rsidRDefault="009F50DE" w:rsidP="009F50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</w:pPr>
            <w:r w:rsidRPr="00F17442">
              <w:rPr>
                <w:rFonts w:ascii="GHEA Grapalat" w:eastAsia="Times New Roman" w:hAnsi="GHEA Grapalat" w:cs="Times New Roman"/>
                <w:b/>
                <w:bCs/>
                <w:color w:val="FFFFFF"/>
                <w:lang w:val="en-US"/>
              </w:rPr>
              <w:t>Միջոցառումների կարգավիճակը</w:t>
            </w:r>
          </w:p>
        </w:tc>
      </w:tr>
      <w:tr w:rsidR="009F50DE" w:rsidRPr="00F17442" w:rsidTr="009F50DE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F50DE" w:rsidRPr="00F17442" w:rsidRDefault="009F50DE" w:rsidP="009F50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  <w:r w:rsidRPr="00F17442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Իրականացված</w:t>
            </w:r>
          </w:p>
        </w:tc>
      </w:tr>
      <w:tr w:rsidR="009F50DE" w:rsidRPr="00F17442" w:rsidTr="009F50DE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F50DE" w:rsidRPr="00F17442" w:rsidRDefault="009F50DE" w:rsidP="009F50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  <w:r w:rsidRPr="00F17442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Ընթացիկ</w:t>
            </w:r>
          </w:p>
        </w:tc>
      </w:tr>
      <w:tr w:rsidR="009F50DE" w:rsidRPr="00F17442" w:rsidTr="009F50DE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0DE" w:rsidRPr="00F17442" w:rsidRDefault="009F50DE" w:rsidP="009F50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  <w:r w:rsidRPr="00F17442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Չսկսված</w:t>
            </w:r>
          </w:p>
        </w:tc>
      </w:tr>
      <w:tr w:rsidR="009F50DE" w:rsidRPr="00F17442" w:rsidTr="009F50DE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9F50DE" w:rsidRPr="00F17442" w:rsidRDefault="009F50DE" w:rsidP="009F50D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</w:pPr>
            <w:r w:rsidRPr="00F17442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Չիրականացված</w:t>
            </w:r>
          </w:p>
        </w:tc>
      </w:tr>
    </w:tbl>
    <w:p w:rsidR="009F50DE" w:rsidRPr="00E46BE7" w:rsidRDefault="009F50DE" w:rsidP="009F50DE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  <w:lang w:val="en-US"/>
        </w:rPr>
      </w:pPr>
      <w:bookmarkStart w:id="1" w:name="_GoBack"/>
      <w:bookmarkEnd w:id="1"/>
    </w:p>
    <w:sectPr w:rsidR="009F50DE" w:rsidRPr="00E46BE7" w:rsidSect="00F91A64">
      <w:pgSz w:w="15840" w:h="12240" w:orient="landscape"/>
      <w:pgMar w:top="1440" w:right="1440" w:bottom="1440" w:left="1440" w:header="720" w:footer="720" w:gutter="0"/>
      <w:pgNumType w:start="15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CFAA" w16cex:dateUtc="2021-11-26T1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5C8" w:rsidRDefault="00EA15C8">
      <w:pPr>
        <w:spacing w:after="0" w:line="240" w:lineRule="auto"/>
      </w:pPr>
      <w:r>
        <w:separator/>
      </w:r>
    </w:p>
  </w:endnote>
  <w:endnote w:type="continuationSeparator" w:id="0">
    <w:p w:rsidR="00EA15C8" w:rsidRDefault="00EA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n AMU">
    <w:altName w:val="Sylfaen"/>
    <w:panose1 w:val="020B0604020202020204"/>
    <w:charset w:val="00"/>
    <w:family w:val="auto"/>
    <w:pitch w:val="variable"/>
    <w:sig w:usb0="A1002EAF" w:usb1="4000000A" w:usb2="00000000" w:usb3="00000000" w:csb0="000101FF" w:csb1="00000000"/>
  </w:font>
  <w:font w:name="GHEA Grapalat">
    <w:panose1 w:val="02000506050000020003"/>
    <w:charset w:val="00"/>
    <w:family w:val="auto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Times New Roman"/>
    <w:panose1 w:val="020B0604020202020204"/>
    <w:charset w:val="00"/>
    <w:family w:val="auto"/>
    <w:pitch w:val="variable"/>
    <w:sig w:usb0="00000001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14523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450C2" w:rsidRDefault="003450C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450C2" w:rsidRDefault="003450C2" w:rsidP="009560ED">
    <w:pPr>
      <w:ind w:right="360"/>
      <w:jc w:val="right"/>
    </w:pPr>
  </w:p>
  <w:p w:rsidR="003450C2" w:rsidRDefault="003450C2">
    <w:pPr>
      <w:jc w:val="right"/>
    </w:pPr>
    <w:r>
      <w:t xml:space="preserve"> </w:t>
    </w:r>
    <w:r>
      <w:rPr>
        <w:color w:val="E68422"/>
      </w:rPr>
      <w:t>⚫</w:t>
    </w:r>
    <w:r>
      <w:t xml:space="preserve"> </w:t>
    </w:r>
  </w:p>
  <w:p w:rsidR="003450C2" w:rsidRDefault="003450C2">
    <w:pPr>
      <w:jc w:val="right"/>
    </w:pPr>
    <w:r>
      <w:rPr>
        <w:noProof/>
        <w:lang w:val="en-US"/>
      </w:rPr>
      <mc:AlternateContent>
        <mc:Choice Requires="wpg">
          <w:drawing>
            <wp:inline distT="0" distB="0" distL="0" distR="0" wp14:anchorId="213368A4" wp14:editId="4C4230C5">
              <wp:extent cx="2327910" cy="4508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450C2" w:rsidRDefault="003450C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450C2" w:rsidRDefault="003450C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213368A4" id="Group 1" o:spid="_x0000_s1026" style="width:183.3pt;height:3.55pt;mso-position-horizontal-relative:char;mso-position-vertical-relative:line" coordorigin="41820,37574" coordsize="23279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">
              <v:group id="Group 4" o:spid="_x0000_s1027" style="position:absolute;left:41820;top:37574;width:23279;height:451" coordorigin="41820,37574" coordsize="23279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rect id="Rectangle 5" o:spid="_x0000_s1028" style="position:absolute;left:41820;top:37574;width:23279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 filled="f" stroked="f">
                  <v:textbox inset="2.53958mm,2.53958mm,2.53958mm,2.53958mm">
                    <w:txbxContent>
                      <w:p w:rsidR="003450C2" w:rsidRDefault="003450C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" o:spid="_x0000_s1029" style="position:absolute;left:41820;top:37574;width:23279;height:451" coordorigin="7606,15084" coordsize="366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7" o:spid="_x0000_s1030" style="position:absolute;left:7606;top:15084;width:36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:rsidR="003450C2" w:rsidRDefault="003450C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8548;top:15084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" strokecolor="#438086" strokeweight="1.5pt">
                    <v:stroke startarrowwidth="narrow" startarrowlength="short" endarrowwidth="narrow" endarrowlength="short"/>
                  </v:shape>
                  <v:shape id="Straight Arrow Connector 9" o:spid="_x0000_s1032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" strokecolor="#438086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:rsidR="003450C2" w:rsidRDefault="003450C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  <w:p w:rsidR="003450C2" w:rsidRDefault="003450C2"/>
  <w:p w:rsidR="003450C2" w:rsidRDefault="003450C2"/>
  <w:p w:rsidR="003450C2" w:rsidRDefault="003450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614427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450C2" w:rsidRDefault="003450C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:rsidR="003450C2" w:rsidRDefault="003450C2" w:rsidP="00956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  <w:p w:rsidR="003450C2" w:rsidRDefault="003450C2">
    <w:pPr>
      <w:tabs>
        <w:tab w:val="left" w:pos="59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C2" w:rsidRPr="00F91A64" w:rsidRDefault="003450C2" w:rsidP="00F91A64">
    <w:pPr>
      <w:pStyle w:val="Footer"/>
      <w:jc w:val="right"/>
      <w:rPr>
        <w:rFonts w:ascii="Sylfaen" w:hAnsi="Sylfaen"/>
        <w:lang w:val="en-US"/>
      </w:rPr>
    </w:pPr>
    <w:r>
      <w:rPr>
        <w:rFonts w:ascii="Sylfaen" w:hAnsi="Sylfaen"/>
        <w:lang w:val="en-US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5C8" w:rsidRDefault="00EA15C8">
      <w:pPr>
        <w:spacing w:after="0" w:line="240" w:lineRule="auto"/>
      </w:pPr>
      <w:r>
        <w:separator/>
      </w:r>
    </w:p>
  </w:footnote>
  <w:footnote w:type="continuationSeparator" w:id="0">
    <w:p w:rsidR="00EA15C8" w:rsidRDefault="00EA15C8">
      <w:pPr>
        <w:spacing w:after="0" w:line="240" w:lineRule="auto"/>
      </w:pPr>
      <w:r>
        <w:continuationSeparator/>
      </w:r>
    </w:p>
  </w:footnote>
  <w:footnote w:id="1">
    <w:p w:rsidR="003450C2" w:rsidRPr="000C2C81" w:rsidRDefault="003450C2" w:rsidP="007806F6">
      <w:pPr>
        <w:pStyle w:val="FootnoteText"/>
        <w:rPr>
          <w:rFonts w:ascii="GHEA Grapalat" w:eastAsia="GHEA Grapalat" w:hAnsi="GHEA Grapalat" w:cs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r w:rsidRPr="000C2C81">
        <w:rPr>
          <w:rFonts w:ascii="GHEA Grapalat" w:eastAsia="GHEA Grapalat" w:hAnsi="GHEA Grapalat" w:cs="GHEA Grapalat"/>
          <w:sz w:val="18"/>
          <w:szCs w:val="18"/>
        </w:rPr>
        <w:t>https://www.eiti.am/hy/Նորություններ</w:t>
      </w:r>
    </w:p>
  </w:footnote>
  <w:footnote w:id="2">
    <w:p w:rsidR="003450C2" w:rsidRPr="000C2C81" w:rsidRDefault="003450C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0C2C81">
        <w:rPr>
          <w:rFonts w:ascii="GHEA Grapalat" w:hAnsi="GHEA Grapalat"/>
          <w:sz w:val="18"/>
          <w:szCs w:val="18"/>
          <w:vertAlign w:val="superscript"/>
        </w:rPr>
        <w:footnoteRef/>
      </w:r>
      <w:r w:rsidRPr="000C2C81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1">
        <w:r w:rsidRPr="000C2C81">
          <w:rPr>
            <w:rFonts w:ascii="GHEA Grapalat" w:eastAsia="GHEA Grapalat" w:hAnsi="GHEA Grapalat" w:cs="GHEA Grapalat"/>
            <w:sz w:val="18"/>
            <w:szCs w:val="18"/>
          </w:rPr>
          <w:t>https://www.facebook.com/EITIArmenia/</w:t>
        </w:r>
      </w:hyperlink>
    </w:p>
  </w:footnote>
  <w:footnote w:id="3">
    <w:p w:rsidR="003450C2" w:rsidRPr="000C2C81" w:rsidRDefault="003450C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0C2C81">
        <w:rPr>
          <w:rFonts w:ascii="GHEA Grapalat" w:hAnsi="GHEA Grapalat"/>
          <w:sz w:val="18"/>
          <w:szCs w:val="18"/>
          <w:vertAlign w:val="superscript"/>
        </w:rPr>
        <w:footnoteRef/>
      </w:r>
      <w:r w:rsidRPr="000C2C81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2">
        <w:r w:rsidRPr="000C2C81">
          <w:rPr>
            <w:rFonts w:ascii="GHEA Grapalat" w:eastAsia="GHEA Grapalat" w:hAnsi="GHEA Grapalat" w:cs="GHEA Grapalat"/>
            <w:sz w:val="18"/>
            <w:szCs w:val="18"/>
          </w:rPr>
          <w:t>https://www.youtube.com/channel/UCx_9yOLmQCj_rwy2wYgRh6A</w:t>
        </w:r>
      </w:hyperlink>
    </w:p>
  </w:footnote>
  <w:footnote w:id="4">
    <w:p w:rsidR="003450C2" w:rsidRPr="000C2C81" w:rsidRDefault="003450C2" w:rsidP="00780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0C2C81">
        <w:rPr>
          <w:rFonts w:ascii="GHEA Grapalat" w:hAnsi="GHEA Grapalat"/>
          <w:sz w:val="18"/>
          <w:szCs w:val="18"/>
          <w:vertAlign w:val="superscript"/>
        </w:rPr>
        <w:footnoteRef/>
      </w:r>
      <w:r w:rsidRPr="000C2C81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3">
        <w:r w:rsidRPr="000C2C81">
          <w:rPr>
            <w:rFonts w:ascii="GHEA Grapalat" w:eastAsia="GHEA Grapalat" w:hAnsi="GHEA Grapalat" w:cs="GHEA Grapalat"/>
            <w:sz w:val="18"/>
            <w:szCs w:val="18"/>
          </w:rPr>
          <w:t>https://twitter.com/EITI_Armenia</w:t>
        </w:r>
      </w:hyperlink>
      <w:r w:rsidRPr="000C2C81">
        <w:rPr>
          <w:rFonts w:ascii="GHEA Grapalat" w:eastAsia="GHEA Grapalat" w:hAnsi="GHEA Grapalat" w:cs="GHEA Grapalat"/>
          <w:sz w:val="18"/>
          <w:szCs w:val="18"/>
        </w:rPr>
        <w:t xml:space="preserve"> </w:t>
      </w:r>
    </w:p>
  </w:footnote>
  <w:footnote w:id="5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4" w:history="1">
        <w:r w:rsidR="000C2C81" w:rsidRPr="00E2216D">
          <w:rPr>
            <w:rStyle w:val="Hyperlink"/>
            <w:rFonts w:ascii="GHEA Grapalat" w:hAnsi="GHEA Grapalat"/>
            <w:sz w:val="18"/>
            <w:szCs w:val="18"/>
          </w:rPr>
          <w:t>https://eiti.org/document/49th-eiti-board-meeting</w:t>
        </w:r>
      </w:hyperlink>
      <w:r w:rsidR="000C2C81">
        <w:rPr>
          <w:rFonts w:ascii="GHEA Grapalat" w:hAnsi="GHEA Grapalat"/>
          <w:sz w:val="18"/>
          <w:szCs w:val="18"/>
          <w:lang w:val="en-US"/>
        </w:rPr>
        <w:t xml:space="preserve"> </w:t>
      </w:r>
    </w:p>
  </w:footnote>
  <w:footnote w:id="6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5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https://eiti.org/event/looking-ahead-snapshot-of-innovations-in-resource-taxation-cost-transparency-revenue</w:t>
        </w:r>
      </w:hyperlink>
      <w:r w:rsidR="000C2C81">
        <w:rPr>
          <w:rStyle w:val="Hyperlink"/>
          <w:rFonts w:ascii="GHEA Grapalat" w:hAnsi="GHEA Grapalat"/>
          <w:color w:val="auto"/>
          <w:sz w:val="18"/>
          <w:szCs w:val="18"/>
          <w:u w:val="none"/>
          <w:lang w:val="en-US"/>
        </w:rPr>
        <w:t xml:space="preserve">  </w:t>
      </w:r>
    </w:p>
  </w:footnote>
  <w:footnote w:id="7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6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https://eiti.org/event/evolving-expectations-how-stateowned-extractive-companies-are-tackling-transparency</w:t>
        </w:r>
      </w:hyperlink>
      <w:r w:rsidR="000C2C81">
        <w:rPr>
          <w:rStyle w:val="Hyperlink"/>
          <w:rFonts w:ascii="GHEA Grapalat" w:hAnsi="GHEA Grapalat"/>
          <w:color w:val="auto"/>
          <w:sz w:val="18"/>
          <w:szCs w:val="18"/>
          <w:u w:val="none"/>
          <w:lang w:val="en-US"/>
        </w:rPr>
        <w:t xml:space="preserve">  </w:t>
      </w:r>
    </w:p>
  </w:footnote>
  <w:footnote w:id="8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7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https://eiti.org/event/eiti-gender-towards-more-equitable-future</w:t>
        </w:r>
      </w:hyperlink>
    </w:p>
  </w:footnote>
  <w:footnote w:id="9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8" w:history="1">
        <w:r w:rsidRPr="000C2C81">
          <w:rPr>
            <w:rFonts w:ascii="GHEA Grapalat" w:hAnsi="GHEA Grapalat"/>
            <w:sz w:val="18"/>
            <w:szCs w:val="18"/>
          </w:rPr>
          <w:t>https://eiti.org/event/hidden-with-high-cost-what-is-at-stake-with-supplier-transparency</w:t>
        </w:r>
      </w:hyperlink>
    </w:p>
  </w:footnote>
  <w:footnote w:id="10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9" w:history="1">
        <w:r w:rsidRPr="000C2C81">
          <w:rPr>
            <w:rFonts w:ascii="GHEA Grapalat" w:hAnsi="GHEA Grapalat"/>
            <w:sz w:val="18"/>
            <w:szCs w:val="18"/>
          </w:rPr>
          <w:t>https://eiti.org/event/50th-eiti-board-meeting</w:t>
        </w:r>
      </w:hyperlink>
    </w:p>
  </w:footnote>
  <w:footnote w:id="11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0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https://eiti.org/event/implementation-deep-dive-innovations-in-eiti-reporting</w:t>
        </w:r>
      </w:hyperlink>
    </w:p>
  </w:footnote>
  <w:footnote w:id="12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r w:rsidRPr="000C2C81">
        <w:rPr>
          <w:rFonts w:ascii="GHEA Grapalat" w:hAnsi="GHEA Grapalat"/>
          <w:sz w:val="18"/>
          <w:szCs w:val="18"/>
        </w:rPr>
        <w:t>https://www.eiti.am/hy/%D5%86%D5%B8%D6%80%D5%B8%D6%82%D5%A9%D5%B5%D5%B8%D6%82%D5%B6%D5%B6%D5%A5%D6%80/2021/06/22/role-of-eiti-in-mitigating-corruption/107?fbclid=IwAR1xLbPJt8ZSe4zsnJ_AJLOi9YL0g3E8lJWHw8Smz4yOeWRjroG5YM1Uaf0</w:t>
      </w:r>
    </w:p>
  </w:footnote>
  <w:footnote w:id="13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1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https://www.eiti.am/hy/%D4%B1%D5%83%D4%B9%D5%86-%D5%A1%D5%B7%D5%AD%D5%A1%D5%BF%D5%A1%D5%B6%D6%84%D5%A1%D5%B5%D5%AB%D5%B6-%D5%AE%D6%80%D5%A1%D5%A3%D5%AB%D6%80</w:t>
        </w:r>
      </w:hyperlink>
    </w:p>
  </w:footnote>
  <w:footnote w:id="14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2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https://www.eiti.am/hy/%D4%B5%D5%BC%D5%A1%D5%B4%D5%BD%D5%B5%D5%A1%D5%AF%D5%A1%D5%B5%D5%AB%D5%B6-%D5%BF%D5%A1%D6%80%D5%A5%D5%AF%D5%A1%D5%B6-%D5%B0%D5%A1%D5%B7%D5%BE%D5%A5%D5%BF%D5%BE%D5%B8%D6%82%D5%A9%D5%B5%D5%B8%D6%82%D5%B6%D5%B6%D5%A5%D6%80</w:t>
        </w:r>
      </w:hyperlink>
      <w:r w:rsidR="000C2C81">
        <w:rPr>
          <w:rStyle w:val="Hyperlink"/>
          <w:rFonts w:ascii="GHEA Grapalat" w:hAnsi="GHEA Grapalat"/>
          <w:color w:val="auto"/>
          <w:sz w:val="18"/>
          <w:szCs w:val="18"/>
          <w:u w:val="none"/>
          <w:lang w:val="en-US"/>
        </w:rPr>
        <w:t xml:space="preserve"> </w:t>
      </w:r>
    </w:p>
  </w:footnote>
  <w:footnote w:id="15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3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https://bo.e-register.am/am/auth</w:t>
        </w:r>
      </w:hyperlink>
    </w:p>
  </w:footnote>
  <w:footnote w:id="16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4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https://eiti.org/document/eiti-progress-report-2021</w:t>
        </w:r>
      </w:hyperlink>
    </w:p>
  </w:footnote>
  <w:footnote w:id="17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5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</w:rPr>
          <w:t>https://www.eiti.am/hy/%D5%86%D5%B8%D6%80%D5%B8%D6%82%D5%A9%D5%B5%D5%B8%D6%82%D5%B6%D5%B6%D5%A5%D6%80/2021/06/23/%D5%88%D5%BE-%D5%A7-%D5%AB%D6%80%D5%A1%D5%AF%D5%A1%D5%B6-%D5%B7%D5%A1%D5%B0%D5%A1%D5%BC%D5%B8%D6%82%D5%B6/108/</w:t>
        </w:r>
      </w:hyperlink>
    </w:p>
  </w:footnote>
  <w:footnote w:id="18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r w:rsidRPr="000C2C81">
        <w:rPr>
          <w:rFonts w:ascii="GHEA Grapalat" w:hAnsi="GHEA Grapalat"/>
          <w:sz w:val="18"/>
          <w:szCs w:val="18"/>
        </w:rPr>
        <w:t>https://www.eiti.am/file_manager/EITI%20Documents/Beneficial%20Ownership/BO_disclosures_amendments_Guideline_for_mining_sector_EITI_national_secretariat_03.06.2021.pdf</w:t>
      </w:r>
    </w:p>
  </w:footnote>
  <w:footnote w:id="19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6" w:history="1">
        <w:r w:rsidRPr="000C2C81">
          <w:rPr>
            <w:rFonts w:ascii="GHEA Grapalat" w:hAnsi="GHEA Grapalat"/>
            <w:sz w:val="18"/>
            <w:szCs w:val="18"/>
          </w:rPr>
          <w:t>https://eiti.org/board-decision/2021-32</w:t>
        </w:r>
      </w:hyperlink>
    </w:p>
  </w:footnote>
  <w:footnote w:id="20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7" w:history="1">
        <w:r w:rsidR="000C2C81" w:rsidRPr="00E2216D">
          <w:rPr>
            <w:rStyle w:val="Hyperlink"/>
            <w:rFonts w:ascii="GHEA Grapalat" w:hAnsi="GHEA Grapalat"/>
            <w:sz w:val="18"/>
            <w:szCs w:val="18"/>
          </w:rPr>
          <w:t>https://www.eiti.am/hy/%D5%86%D5%B8%D6%80%D5%B8%D6%82%D5%A9%D5%B5%D5%B8%D6%82%D5%B6%D5%B6%D5%A5%D6%80/2021/06/23/%D5%88%D5%BE-%D5%A7-%D5%AB%D6%80%D5%A1%D5%AF%D5%A1%D5%B6-%D5%B7%D5%A1%D5%B0%D5%A1%D5%BC%D5%B8%D6%82%D5%B6/108/</w:t>
        </w:r>
      </w:hyperlink>
      <w:r w:rsidR="000C2C81">
        <w:rPr>
          <w:rFonts w:ascii="GHEA Grapalat" w:hAnsi="GHEA Grapalat"/>
          <w:sz w:val="18"/>
          <w:szCs w:val="18"/>
          <w:lang w:val="en-US"/>
        </w:rPr>
        <w:t xml:space="preserve"> </w:t>
      </w:r>
    </w:p>
  </w:footnote>
  <w:footnote w:id="21">
    <w:p w:rsidR="00F72320" w:rsidRPr="000C2C81" w:rsidRDefault="00F72320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8" w:history="1">
        <w:r w:rsidR="000C2C81" w:rsidRPr="00E2216D">
          <w:rPr>
            <w:rStyle w:val="Hyperlink"/>
            <w:rFonts w:ascii="GHEA Grapalat" w:hAnsi="GHEA Grapalat"/>
            <w:sz w:val="18"/>
            <w:szCs w:val="18"/>
          </w:rPr>
          <w:t>https://www.arlis.am/DocumentView.aspx?DocID=151286</w:t>
        </w:r>
      </w:hyperlink>
      <w:r w:rsidR="000C2C81">
        <w:rPr>
          <w:rFonts w:ascii="GHEA Grapalat" w:hAnsi="GHEA Grapalat"/>
          <w:sz w:val="18"/>
          <w:szCs w:val="18"/>
          <w:lang w:val="en-US"/>
        </w:rPr>
        <w:t xml:space="preserve"> </w:t>
      </w:r>
    </w:p>
  </w:footnote>
  <w:footnote w:id="22">
    <w:p w:rsidR="003450C2" w:rsidRPr="000C2C81" w:rsidRDefault="003450C2" w:rsidP="007806F6">
      <w:pPr>
        <w:spacing w:line="240" w:lineRule="auto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19" w:history="1">
        <w:r w:rsidR="000C2C81" w:rsidRPr="000C2C81">
          <w:rPr>
            <w:rStyle w:val="Hyperlink"/>
            <w:rFonts w:ascii="GHEA Grapalat" w:hAnsi="GHEA Grapalat"/>
            <w:sz w:val="18"/>
            <w:szCs w:val="18"/>
          </w:rPr>
          <w:t>https://www.arlis.am/DocumentView.aspx?DocID=152372&amp;fbclid=IwAR15Wh7jW6KJ3WIc_n0yILeHwuV_rPj0ajDuRfefcu0XcjcaGW3rNkOwzh8</w:t>
        </w:r>
      </w:hyperlink>
    </w:p>
  </w:footnote>
  <w:footnote w:id="23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20" w:tgtFrame="_blank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  <w:bdr w:val="none" w:sz="0" w:space="0" w:color="auto" w:frame="1"/>
          </w:rPr>
          <w:t>http://www.mtad.am/files/legislation/700.pdf</w:t>
        </w:r>
      </w:hyperlink>
    </w:p>
  </w:footnote>
  <w:footnote w:id="24">
    <w:p w:rsidR="007806F6" w:rsidRPr="000C2C81" w:rsidRDefault="007806F6" w:rsidP="000C2C81">
      <w:pPr>
        <w:spacing w:line="240" w:lineRule="auto"/>
        <w:rPr>
          <w:rFonts w:ascii="GHEA Grapalat" w:eastAsia="Times New Roman" w:hAnsi="GHEA Grapalat" w:cs="Times New Roman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r w:rsidRPr="000C2C81">
        <w:rPr>
          <w:rFonts w:ascii="GHEA Grapalat" w:eastAsia="Times New Roman" w:hAnsi="GHEA Grapalat" w:cs="Times New Roman"/>
          <w:color w:val="222222"/>
          <w:sz w:val="18"/>
          <w:szCs w:val="18"/>
          <w:shd w:val="clear" w:color="auto" w:fill="FFFFFF"/>
          <w:lang w:val="en-US"/>
        </w:rPr>
        <w:t>Այս ենթաբաժնի բովանդակությունը լրացվել է ԲՇԽ-ի քաղաքացիական հասարակության խմբակցության կողմից և չի հանդիսանում ԲՇԽ-ի ընդհանուր տեսակետը:</w:t>
      </w:r>
    </w:p>
  </w:footnote>
  <w:footnote w:id="25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21" w:history="1">
        <w:r w:rsidRPr="000C2C81">
          <w:rPr>
            <w:rStyle w:val="Hyperlink"/>
            <w:rFonts w:ascii="GHEA Grapalat" w:hAnsi="GHEA Grapalat"/>
            <w:color w:val="auto"/>
            <w:sz w:val="18"/>
            <w:szCs w:val="18"/>
            <w:u w:val="none"/>
            <w:bdr w:val="none" w:sz="0" w:space="0" w:color="auto" w:frame="1"/>
          </w:rPr>
          <w:t>https://crm.aua.am/hy/mpdpy/mining-policy-dialog-process/</w:t>
        </w:r>
      </w:hyperlink>
      <w:r w:rsidRPr="000C2C81">
        <w:rPr>
          <w:rStyle w:val="Hyperlink"/>
          <w:rFonts w:ascii="GHEA Grapalat" w:hAnsi="GHEA Grapalat"/>
          <w:color w:val="auto"/>
          <w:sz w:val="18"/>
          <w:szCs w:val="18"/>
          <w:u w:val="none"/>
          <w:bdr w:val="none" w:sz="0" w:space="0" w:color="auto" w:frame="1"/>
        </w:rPr>
        <w:t xml:space="preserve"> </w:t>
      </w:r>
      <w:r w:rsidRPr="000C2C81">
        <w:rPr>
          <w:rFonts w:ascii="GHEA Grapalat" w:hAnsi="GHEA Grapalat"/>
          <w:sz w:val="18"/>
          <w:szCs w:val="18"/>
        </w:rPr>
        <w:t xml:space="preserve"> </w:t>
      </w:r>
    </w:p>
  </w:footnote>
  <w:footnote w:id="26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r w:rsidRPr="000C2C81">
        <w:rPr>
          <w:rFonts w:ascii="GHEA Grapalat" w:hAnsi="GHEA Grapalat"/>
          <w:sz w:val="18"/>
          <w:szCs w:val="18"/>
        </w:rPr>
        <w:t>https://mininginfo.am/hy/</w:t>
      </w:r>
    </w:p>
  </w:footnote>
  <w:footnote w:id="27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22" w:history="1">
        <w:r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https://www.ecolur.org/files/uploads/2020/Transparency%20Project%202020/marjanreportnew.pdf</w:t>
        </w:r>
      </w:hyperlink>
      <w:r w:rsidRPr="000C2C81">
        <w:rPr>
          <w:rFonts w:ascii="GHEA Grapalat" w:hAnsi="GHEA Grapalat"/>
          <w:sz w:val="18"/>
          <w:szCs w:val="18"/>
        </w:rPr>
        <w:t xml:space="preserve"> https://www.ecolur.org/files/uploads/2020/Transparency%20Project%202020/fortuneresoursisnew.pdfhttps://www.ecolur.org/files/uploads/2020/Transparency%20Project%202020/paramauntgoldnew.pdf</w:t>
      </w:r>
    </w:p>
  </w:footnote>
  <w:footnote w:id="28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23" w:history="1">
        <w:r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https://www.ecolur.org/files/uploads/2020/Transparency%20Project%202020/aktivlernagortsnew16062021.pdf</w:t>
        </w:r>
      </w:hyperlink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24" w:history="1">
        <w:r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https://www.ecolur.org/files/uploads/2020/Transparency%20Project%202020/tatstounlichqnew16062021.pdf</w:t>
        </w:r>
      </w:hyperlink>
    </w:p>
    <w:p w:rsidR="003450C2" w:rsidRPr="000C2C81" w:rsidRDefault="00EA15C8" w:rsidP="007806F6">
      <w:pPr>
        <w:pStyle w:val="FootnoteText"/>
        <w:rPr>
          <w:rFonts w:ascii="GHEA Grapalat" w:hAnsi="GHEA Grapalat"/>
          <w:sz w:val="18"/>
          <w:szCs w:val="18"/>
        </w:rPr>
      </w:pPr>
      <w:hyperlink r:id="rId25" w:history="1">
        <w:r w:rsidR="003450C2"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https://www.ecolur.org/files/uploads/2020/Transparency%20Project%202020/lichqvazfinal16062021.pdf</w:t>
        </w:r>
      </w:hyperlink>
    </w:p>
    <w:p w:rsidR="003450C2" w:rsidRPr="000C2C81" w:rsidRDefault="00EA15C8" w:rsidP="007806F6">
      <w:pPr>
        <w:pStyle w:val="FootnoteText"/>
        <w:rPr>
          <w:rFonts w:ascii="GHEA Grapalat" w:hAnsi="GHEA Grapalat"/>
          <w:sz w:val="18"/>
          <w:szCs w:val="18"/>
        </w:rPr>
      </w:pPr>
      <w:hyperlink r:id="rId26" w:history="1">
        <w:r w:rsidR="003450C2"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https://www.ecolur.org/files/uploads/2020/Transparency%20Project%202020/atmetals16062021.pdf</w:t>
        </w:r>
      </w:hyperlink>
      <w:r w:rsidR="003450C2" w:rsidRPr="000C2C81">
        <w:rPr>
          <w:rFonts w:ascii="GHEA Grapalat" w:hAnsi="GHEA Grapalat"/>
          <w:sz w:val="18"/>
          <w:szCs w:val="18"/>
        </w:rPr>
        <w:t xml:space="preserve"> </w:t>
      </w:r>
      <w:hyperlink r:id="rId27" w:history="1">
        <w:r w:rsidR="003450C2"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https://www.ecolur.org/files/uploads/2020/Transparency%20Project%202020/gharagulyannernew16062021.pdf</w:t>
        </w:r>
      </w:hyperlink>
      <w:r w:rsidR="003450C2" w:rsidRPr="000C2C81">
        <w:rPr>
          <w:rFonts w:ascii="GHEA Grapalat" w:hAnsi="GHEA Grapalat"/>
          <w:sz w:val="18"/>
          <w:szCs w:val="18"/>
        </w:rPr>
        <w:t xml:space="preserve"> </w:t>
      </w:r>
      <w:hyperlink r:id="rId28" w:history="1">
        <w:r w:rsidR="003450C2"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https://www.ecolur.org/files/uploads/2020/Transparency%20Project%202020/geghigoldnew16062021.pdf</w:t>
        </w:r>
      </w:hyperlink>
      <w:r w:rsidR="003450C2" w:rsidRPr="000C2C81">
        <w:rPr>
          <w:rFonts w:ascii="GHEA Grapalat" w:hAnsi="GHEA Grapalat"/>
          <w:sz w:val="18"/>
          <w:szCs w:val="18"/>
        </w:rPr>
        <w:t xml:space="preserve"> </w:t>
      </w:r>
      <w:hyperlink r:id="rId29" w:history="1">
        <w:r w:rsidR="003450C2" w:rsidRPr="000C2C81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https://www.ecolur.org/files/uploads/2020/Transparency%20Project%202020/lerexnew16062021.pdf</w:t>
        </w:r>
      </w:hyperlink>
      <w:r w:rsidR="003450C2" w:rsidRPr="000C2C81">
        <w:rPr>
          <w:rFonts w:ascii="GHEA Grapalat" w:hAnsi="GHEA Grapalat"/>
          <w:sz w:val="18"/>
          <w:szCs w:val="18"/>
        </w:rPr>
        <w:t xml:space="preserve"> https://www.ecolur.org/files/uploads/2020/Transparency%20Project%202020/vayqgoldfinalnew18062021.pdfhttps://www.ecolur.org/files/uploads/2020/Transparency%20Project%202020/vardanizartonqnew16062021.pdf</w:t>
      </w:r>
    </w:p>
  </w:footnote>
  <w:footnote w:id="29">
    <w:p w:rsidR="003450C2" w:rsidRPr="000C2C81" w:rsidRDefault="003450C2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30" w:history="1">
        <w:r w:rsidR="000C2C81" w:rsidRPr="00E2216D">
          <w:rPr>
            <w:rStyle w:val="Hyperlink"/>
            <w:rFonts w:ascii="GHEA Grapalat" w:hAnsi="GHEA Grapalat"/>
            <w:sz w:val="18"/>
            <w:szCs w:val="18"/>
          </w:rPr>
          <w:t>https://www.ecolur.org/files/uploads/ecolurminingbigreport.pdf</w:t>
        </w:r>
      </w:hyperlink>
      <w:r w:rsidR="000C2C81">
        <w:rPr>
          <w:rFonts w:ascii="GHEA Grapalat" w:hAnsi="GHEA Grapalat"/>
          <w:sz w:val="18"/>
          <w:szCs w:val="18"/>
          <w:lang w:val="en-US"/>
        </w:rPr>
        <w:t xml:space="preserve"> </w:t>
      </w:r>
    </w:p>
  </w:footnote>
  <w:footnote w:id="30">
    <w:p w:rsidR="000E23C3" w:rsidRPr="000C2C81" w:rsidRDefault="000E23C3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31" w:history="1">
        <w:r w:rsidR="000C2C81" w:rsidRPr="00E2216D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https://www.ecolur.org/files/uploads/2020/Transparency%20Project%202020/amulsarfinal111.pdf</w:t>
        </w:r>
      </w:hyperlink>
      <w:r w:rsidR="000C2C81">
        <w:rPr>
          <w:rFonts w:ascii="GHEA Grapalat" w:hAnsi="GHEA Grapalat"/>
          <w:sz w:val="18"/>
          <w:szCs w:val="18"/>
          <w:lang w:val="en-US"/>
        </w:rPr>
        <w:t xml:space="preserve"> </w:t>
      </w:r>
    </w:p>
  </w:footnote>
  <w:footnote w:id="31">
    <w:p w:rsidR="000E23C3" w:rsidRPr="000C2C81" w:rsidRDefault="000E23C3" w:rsidP="007806F6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Fonts w:ascii="GHEA Grapalat" w:hAnsi="GHEA Grapalat"/>
          <w:sz w:val="18"/>
          <w:szCs w:val="18"/>
        </w:rPr>
        <w:t xml:space="preserve"> </w:t>
      </w:r>
      <w:hyperlink r:id="rId32" w:history="1">
        <w:r w:rsidR="000C2C81" w:rsidRPr="00E2216D">
          <w:rPr>
            <w:rStyle w:val="Hyperlink"/>
            <w:rFonts w:ascii="GHEA Grapalat" w:hAnsi="GHEA Grapalat"/>
            <w:sz w:val="18"/>
            <w:szCs w:val="18"/>
          </w:rPr>
          <w:t>https://www.ecolur.org/files/uploads/2020/Transparency%20Project%202020/gladzornew16062021.pdf</w:t>
        </w:r>
      </w:hyperlink>
      <w:r w:rsidR="000C2C81">
        <w:rPr>
          <w:rFonts w:ascii="GHEA Grapalat" w:hAnsi="GHEA Grapalat"/>
          <w:sz w:val="18"/>
          <w:szCs w:val="18"/>
          <w:lang w:val="en-US"/>
        </w:rPr>
        <w:t xml:space="preserve"> </w:t>
      </w:r>
    </w:p>
  </w:footnote>
  <w:footnote w:id="32">
    <w:p w:rsidR="003450C2" w:rsidRPr="000C2C81" w:rsidRDefault="003450C2" w:rsidP="007806F6">
      <w:pPr>
        <w:pStyle w:val="FootnoteText"/>
        <w:rPr>
          <w:rStyle w:val="Hyperlink"/>
          <w:rFonts w:ascii="GHEA Grapalat" w:hAnsi="GHEA Grapalat"/>
          <w:sz w:val="18"/>
          <w:szCs w:val="18"/>
        </w:rPr>
      </w:pPr>
      <w:r w:rsidRPr="000C2C81">
        <w:rPr>
          <w:rStyle w:val="FootnoteReference"/>
          <w:rFonts w:ascii="GHEA Grapalat" w:hAnsi="GHEA Grapalat" w:cs="Arian AMU"/>
          <w:sz w:val="18"/>
          <w:szCs w:val="18"/>
        </w:rPr>
        <w:footnoteRef/>
      </w:r>
      <w:r w:rsidRPr="000C2C81">
        <w:rPr>
          <w:rFonts w:ascii="GHEA Grapalat" w:hAnsi="GHEA Grapalat" w:cs="Arian AMU"/>
          <w:sz w:val="18"/>
          <w:szCs w:val="18"/>
        </w:rPr>
        <w:t xml:space="preserve">  </w:t>
      </w:r>
      <w:hyperlink r:id="rId33" w:history="1">
        <w:r w:rsidRPr="000C2C81">
          <w:rPr>
            <w:rStyle w:val="Hyperlink"/>
            <w:rFonts w:ascii="GHEA Grapalat" w:hAnsi="GHEA Grapalat" w:cs="Arian AMU"/>
            <w:sz w:val="18"/>
            <w:szCs w:val="18"/>
          </w:rPr>
          <w:t>https://transparency.am/hy/news/view/3282</w:t>
        </w:r>
      </w:hyperlink>
      <w:r w:rsidRPr="000C2C81">
        <w:rPr>
          <w:rFonts w:ascii="GHEA Grapalat" w:hAnsi="GHEA Grapalat" w:cs="Arian AMU"/>
          <w:sz w:val="18"/>
          <w:szCs w:val="18"/>
        </w:rPr>
        <w:t xml:space="preserve"> </w:t>
      </w:r>
    </w:p>
  </w:footnote>
  <w:footnote w:id="33">
    <w:p w:rsidR="003450C2" w:rsidRPr="000C2C81" w:rsidRDefault="003450C2" w:rsidP="007806F6">
      <w:pPr>
        <w:pStyle w:val="FootnoteText"/>
        <w:rPr>
          <w:rStyle w:val="Hyperlink"/>
          <w:rFonts w:ascii="GHEA Grapalat" w:hAnsi="GHEA Grapalat" w:cs="Arian AMU"/>
          <w:sz w:val="16"/>
          <w:szCs w:val="16"/>
        </w:rPr>
      </w:pPr>
      <w:r w:rsidRPr="000C2C81">
        <w:rPr>
          <w:rStyle w:val="FootnoteReference"/>
          <w:rFonts w:ascii="GHEA Grapalat" w:hAnsi="GHEA Grapalat"/>
          <w:sz w:val="18"/>
          <w:szCs w:val="18"/>
        </w:rPr>
        <w:footnoteRef/>
      </w:r>
      <w:r w:rsidRPr="000C2C81">
        <w:rPr>
          <w:rStyle w:val="Hyperlink"/>
          <w:rFonts w:ascii="GHEA Grapalat" w:hAnsi="GHEA Grapalat" w:cs="Arian AMU"/>
          <w:sz w:val="18"/>
          <w:szCs w:val="18"/>
          <w:vertAlign w:val="superscript"/>
        </w:rPr>
        <w:t xml:space="preserve"> </w:t>
      </w:r>
      <w:hyperlink r:id="rId34" w:history="1">
        <w:r w:rsidRPr="000C2C81">
          <w:rPr>
            <w:rStyle w:val="Hyperlink"/>
            <w:rFonts w:ascii="GHEA Grapalat" w:hAnsi="GHEA Grapalat" w:cs="Arian AMU"/>
            <w:sz w:val="18"/>
            <w:szCs w:val="18"/>
          </w:rPr>
          <w:t>https://hetq.am/hy/article/131702</w:t>
        </w:r>
      </w:hyperlink>
      <w:r w:rsidRPr="000C2C81">
        <w:rPr>
          <w:rStyle w:val="Hyperlink"/>
          <w:rFonts w:ascii="GHEA Grapalat" w:hAnsi="GHEA Grapalat" w:cs="Arian AMU"/>
          <w:sz w:val="18"/>
          <w:szCs w:val="18"/>
        </w:rPr>
        <w:t>; https://hetq.am/hy/article/131746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0C2" w:rsidRDefault="003450C2" w:rsidP="007665AF">
    <w:pPr>
      <w:tabs>
        <w:tab w:val="center" w:pos="4680"/>
        <w:tab w:val="left" w:pos="7267"/>
      </w:tabs>
      <w:rPr>
        <w:color w:val="6076B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3.55pt;height:383.55pt" o:bullet="t">
        <v:imagedata r:id="rId1" o:title="brand_mobius_purple_8760_0"/>
      </v:shape>
    </w:pict>
  </w:numPicBullet>
  <w:abstractNum w:abstractNumId="0" w15:restartNumberingAfterBreak="0">
    <w:nsid w:val="09DB44CF"/>
    <w:multiLevelType w:val="multilevel"/>
    <w:tmpl w:val="00CCE3C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96DA1"/>
    <w:multiLevelType w:val="hybridMultilevel"/>
    <w:tmpl w:val="4B6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563"/>
    <w:multiLevelType w:val="hybridMultilevel"/>
    <w:tmpl w:val="5B2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0C5C"/>
    <w:multiLevelType w:val="multilevel"/>
    <w:tmpl w:val="B504F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D2B"/>
    <w:multiLevelType w:val="hybridMultilevel"/>
    <w:tmpl w:val="F73C7D2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0870377"/>
    <w:multiLevelType w:val="hybridMultilevel"/>
    <w:tmpl w:val="377E2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6BB0A46"/>
    <w:multiLevelType w:val="hybridMultilevel"/>
    <w:tmpl w:val="9092B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22493"/>
    <w:multiLevelType w:val="hybridMultilevel"/>
    <w:tmpl w:val="B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63B1"/>
    <w:multiLevelType w:val="multilevel"/>
    <w:tmpl w:val="DCD45984"/>
    <w:lvl w:ilvl="0">
      <w:start w:val="1"/>
      <w:numFmt w:val="decimal"/>
      <w:lvlText w:val="%1."/>
      <w:lvlJc w:val="left"/>
      <w:pPr>
        <w:ind w:left="5670" w:hanging="360"/>
      </w:pPr>
    </w:lvl>
    <w:lvl w:ilvl="1">
      <w:start w:val="1"/>
      <w:numFmt w:val="decimal"/>
      <w:lvlText w:val="%2."/>
      <w:lvlJc w:val="left"/>
      <w:pPr>
        <w:ind w:left="6102" w:hanging="432"/>
      </w:pPr>
      <w:rPr>
        <w:rFonts w:ascii="Arian AMU" w:eastAsia="GHEA Grapalat" w:hAnsi="Arian AMU" w:cs="Arian AMU"/>
      </w:rPr>
    </w:lvl>
    <w:lvl w:ilvl="2">
      <w:start w:val="1"/>
      <w:numFmt w:val="decimal"/>
      <w:lvlText w:val="%1.%2.%3."/>
      <w:lvlJc w:val="left"/>
      <w:pPr>
        <w:ind w:left="6534" w:hanging="504"/>
      </w:pPr>
    </w:lvl>
    <w:lvl w:ilvl="3">
      <w:start w:val="1"/>
      <w:numFmt w:val="decimal"/>
      <w:lvlText w:val="%1.%2.%3.%4."/>
      <w:lvlJc w:val="left"/>
      <w:pPr>
        <w:ind w:left="7038" w:hanging="648"/>
      </w:pPr>
    </w:lvl>
    <w:lvl w:ilvl="4">
      <w:start w:val="1"/>
      <w:numFmt w:val="decimal"/>
      <w:lvlText w:val="%1.%2.%3.%4.%5."/>
      <w:lvlJc w:val="left"/>
      <w:pPr>
        <w:ind w:left="7542" w:hanging="792"/>
      </w:pPr>
    </w:lvl>
    <w:lvl w:ilvl="5">
      <w:start w:val="1"/>
      <w:numFmt w:val="decimal"/>
      <w:lvlText w:val="%1.%2.%3.%4.%5.%6."/>
      <w:lvlJc w:val="left"/>
      <w:pPr>
        <w:ind w:left="8046" w:hanging="936"/>
      </w:pPr>
    </w:lvl>
    <w:lvl w:ilvl="6">
      <w:start w:val="1"/>
      <w:numFmt w:val="decimal"/>
      <w:lvlText w:val="%1.%2.%3.%4.%5.%6.%7."/>
      <w:lvlJc w:val="left"/>
      <w:pPr>
        <w:ind w:left="8550" w:hanging="1080"/>
      </w:pPr>
    </w:lvl>
    <w:lvl w:ilvl="7">
      <w:start w:val="1"/>
      <w:numFmt w:val="decimal"/>
      <w:lvlText w:val="%1.%2.%3.%4.%5.%6.%7.%8."/>
      <w:lvlJc w:val="left"/>
      <w:pPr>
        <w:ind w:left="9054" w:hanging="1224"/>
      </w:pPr>
    </w:lvl>
    <w:lvl w:ilvl="8">
      <w:start w:val="1"/>
      <w:numFmt w:val="decimal"/>
      <w:lvlText w:val="%1.%2.%3.%4.%5.%6.%7.%8.%9."/>
      <w:lvlJc w:val="left"/>
      <w:pPr>
        <w:ind w:left="9630" w:hanging="1440"/>
      </w:pPr>
    </w:lvl>
  </w:abstractNum>
  <w:abstractNum w:abstractNumId="9" w15:restartNumberingAfterBreak="0">
    <w:nsid w:val="2A21778F"/>
    <w:multiLevelType w:val="hybridMultilevel"/>
    <w:tmpl w:val="4BB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6C2E"/>
    <w:multiLevelType w:val="multilevel"/>
    <w:tmpl w:val="B8FAE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D01756"/>
    <w:multiLevelType w:val="multilevel"/>
    <w:tmpl w:val="E84AF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D5B29A4"/>
    <w:multiLevelType w:val="multilevel"/>
    <w:tmpl w:val="4426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C3654"/>
    <w:multiLevelType w:val="multilevel"/>
    <w:tmpl w:val="0004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60393"/>
    <w:multiLevelType w:val="multilevel"/>
    <w:tmpl w:val="B1F6A9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C243CD3"/>
    <w:multiLevelType w:val="multilevel"/>
    <w:tmpl w:val="5ECC46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2E1080"/>
    <w:multiLevelType w:val="multilevel"/>
    <w:tmpl w:val="794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819E3"/>
    <w:multiLevelType w:val="multilevel"/>
    <w:tmpl w:val="AEE62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B08"/>
    <w:multiLevelType w:val="multilevel"/>
    <w:tmpl w:val="B14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71860"/>
    <w:multiLevelType w:val="multilevel"/>
    <w:tmpl w:val="746015A2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1CD39F2"/>
    <w:multiLevelType w:val="multilevel"/>
    <w:tmpl w:val="71261C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6A3BA8"/>
    <w:multiLevelType w:val="multilevel"/>
    <w:tmpl w:val="A95E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B4D84"/>
    <w:multiLevelType w:val="hybridMultilevel"/>
    <w:tmpl w:val="F44A4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A5D"/>
    <w:multiLevelType w:val="multilevel"/>
    <w:tmpl w:val="A8E292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33F05EF"/>
    <w:multiLevelType w:val="multilevel"/>
    <w:tmpl w:val="8F5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F63441B"/>
    <w:multiLevelType w:val="multilevel"/>
    <w:tmpl w:val="EE6E9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7"/>
  </w:num>
  <w:num w:numId="5">
    <w:abstractNumId w:val="24"/>
  </w:num>
  <w:num w:numId="6">
    <w:abstractNumId w:val="21"/>
  </w:num>
  <w:num w:numId="7">
    <w:abstractNumId w:val="3"/>
  </w:num>
  <w:num w:numId="8">
    <w:abstractNumId w:val="4"/>
  </w:num>
  <w:num w:numId="9">
    <w:abstractNumId w:val="25"/>
  </w:num>
  <w:num w:numId="10">
    <w:abstractNumId w:val="19"/>
  </w:num>
  <w:num w:numId="11">
    <w:abstractNumId w:val="11"/>
  </w:num>
  <w:num w:numId="12">
    <w:abstractNumId w:val="20"/>
  </w:num>
  <w:num w:numId="13">
    <w:abstractNumId w:val="23"/>
  </w:num>
  <w:num w:numId="14">
    <w:abstractNumId w:val="12"/>
  </w:num>
  <w:num w:numId="15">
    <w:abstractNumId w:val="0"/>
  </w:num>
  <w:num w:numId="16">
    <w:abstractNumId w:val="8"/>
  </w:num>
  <w:num w:numId="17">
    <w:abstractNumId w:val="1"/>
  </w:num>
  <w:num w:numId="18">
    <w:abstractNumId w:val="16"/>
  </w:num>
  <w:num w:numId="19">
    <w:abstractNumId w:val="18"/>
  </w:num>
  <w:num w:numId="20">
    <w:abstractNumId w:val="7"/>
  </w:num>
  <w:num w:numId="21">
    <w:abstractNumId w:val="22"/>
  </w:num>
  <w:num w:numId="22">
    <w:abstractNumId w:val="14"/>
  </w:num>
  <w:num w:numId="23">
    <w:abstractNumId w:val="6"/>
  </w:num>
  <w:num w:numId="24">
    <w:abstractNumId w:val="2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DQ0N7IwMTE1szBS0lEKTi0uzszPAykwqgUAwslrHCwAAAA="/>
  </w:docVars>
  <w:rsids>
    <w:rsidRoot w:val="001207D3"/>
    <w:rsid w:val="00005225"/>
    <w:rsid w:val="00006048"/>
    <w:rsid w:val="000063FF"/>
    <w:rsid w:val="000064C8"/>
    <w:rsid w:val="00011CF0"/>
    <w:rsid w:val="00012230"/>
    <w:rsid w:val="000200E6"/>
    <w:rsid w:val="00020278"/>
    <w:rsid w:val="00021ECF"/>
    <w:rsid w:val="000225F8"/>
    <w:rsid w:val="000242C6"/>
    <w:rsid w:val="00024A08"/>
    <w:rsid w:val="00025CC1"/>
    <w:rsid w:val="00026430"/>
    <w:rsid w:val="00027F12"/>
    <w:rsid w:val="00035389"/>
    <w:rsid w:val="0003659D"/>
    <w:rsid w:val="00036BC7"/>
    <w:rsid w:val="00040B16"/>
    <w:rsid w:val="00047124"/>
    <w:rsid w:val="000503FA"/>
    <w:rsid w:val="00050AC3"/>
    <w:rsid w:val="00050DE8"/>
    <w:rsid w:val="00066E27"/>
    <w:rsid w:val="000706C4"/>
    <w:rsid w:val="0007072B"/>
    <w:rsid w:val="000727F4"/>
    <w:rsid w:val="00073EF1"/>
    <w:rsid w:val="00075130"/>
    <w:rsid w:val="00075A79"/>
    <w:rsid w:val="000857B7"/>
    <w:rsid w:val="000873E5"/>
    <w:rsid w:val="000921EA"/>
    <w:rsid w:val="00094C5F"/>
    <w:rsid w:val="000A12B2"/>
    <w:rsid w:val="000A6839"/>
    <w:rsid w:val="000B1129"/>
    <w:rsid w:val="000B43E9"/>
    <w:rsid w:val="000B4F30"/>
    <w:rsid w:val="000B5CA0"/>
    <w:rsid w:val="000B6359"/>
    <w:rsid w:val="000C18D8"/>
    <w:rsid w:val="000C2C81"/>
    <w:rsid w:val="000C3AAB"/>
    <w:rsid w:val="000C7AE5"/>
    <w:rsid w:val="000D2DB5"/>
    <w:rsid w:val="000E1253"/>
    <w:rsid w:val="000E23C3"/>
    <w:rsid w:val="000E3580"/>
    <w:rsid w:val="000E44B2"/>
    <w:rsid w:val="000E6355"/>
    <w:rsid w:val="000E6BBC"/>
    <w:rsid w:val="000E6F5C"/>
    <w:rsid w:val="000E7A11"/>
    <w:rsid w:val="000F2D92"/>
    <w:rsid w:val="000F2E7A"/>
    <w:rsid w:val="000F4776"/>
    <w:rsid w:val="000F53D6"/>
    <w:rsid w:val="000F6674"/>
    <w:rsid w:val="000F7E01"/>
    <w:rsid w:val="0010108C"/>
    <w:rsid w:val="00101A59"/>
    <w:rsid w:val="001049EB"/>
    <w:rsid w:val="00105A1A"/>
    <w:rsid w:val="0010632C"/>
    <w:rsid w:val="001207D3"/>
    <w:rsid w:val="00123247"/>
    <w:rsid w:val="0013136F"/>
    <w:rsid w:val="00134C10"/>
    <w:rsid w:val="00136A23"/>
    <w:rsid w:val="00136C7F"/>
    <w:rsid w:val="00136E26"/>
    <w:rsid w:val="00141391"/>
    <w:rsid w:val="00141746"/>
    <w:rsid w:val="00141E37"/>
    <w:rsid w:val="0014679B"/>
    <w:rsid w:val="00150026"/>
    <w:rsid w:val="00151A65"/>
    <w:rsid w:val="00152DCA"/>
    <w:rsid w:val="00155B85"/>
    <w:rsid w:val="00155E10"/>
    <w:rsid w:val="00156FE7"/>
    <w:rsid w:val="001579C2"/>
    <w:rsid w:val="0016138C"/>
    <w:rsid w:val="0016281C"/>
    <w:rsid w:val="001708F6"/>
    <w:rsid w:val="0017377A"/>
    <w:rsid w:val="00183069"/>
    <w:rsid w:val="00186037"/>
    <w:rsid w:val="001911FA"/>
    <w:rsid w:val="00191F7E"/>
    <w:rsid w:val="00195D7E"/>
    <w:rsid w:val="00196075"/>
    <w:rsid w:val="001A1587"/>
    <w:rsid w:val="001A254F"/>
    <w:rsid w:val="001A7AF7"/>
    <w:rsid w:val="001B006B"/>
    <w:rsid w:val="001B019D"/>
    <w:rsid w:val="001B045E"/>
    <w:rsid w:val="001B33E4"/>
    <w:rsid w:val="001B39B8"/>
    <w:rsid w:val="001C165F"/>
    <w:rsid w:val="001C4E0A"/>
    <w:rsid w:val="001D1616"/>
    <w:rsid w:val="001D45F9"/>
    <w:rsid w:val="001D6F08"/>
    <w:rsid w:val="001E4385"/>
    <w:rsid w:val="001E5FEE"/>
    <w:rsid w:val="001E7704"/>
    <w:rsid w:val="001F2291"/>
    <w:rsid w:val="001F545A"/>
    <w:rsid w:val="00201323"/>
    <w:rsid w:val="002042EA"/>
    <w:rsid w:val="00206E9F"/>
    <w:rsid w:val="00210C7C"/>
    <w:rsid w:val="00212545"/>
    <w:rsid w:val="002127CB"/>
    <w:rsid w:val="00221921"/>
    <w:rsid w:val="00224CAA"/>
    <w:rsid w:val="00226489"/>
    <w:rsid w:val="00231ADD"/>
    <w:rsid w:val="0023481E"/>
    <w:rsid w:val="00237493"/>
    <w:rsid w:val="0024384D"/>
    <w:rsid w:val="002441F1"/>
    <w:rsid w:val="002455AB"/>
    <w:rsid w:val="00245EAD"/>
    <w:rsid w:val="00255044"/>
    <w:rsid w:val="00256520"/>
    <w:rsid w:val="00260027"/>
    <w:rsid w:val="00261DD8"/>
    <w:rsid w:val="00264C90"/>
    <w:rsid w:val="0027270D"/>
    <w:rsid w:val="00272D98"/>
    <w:rsid w:val="0028480C"/>
    <w:rsid w:val="002867F6"/>
    <w:rsid w:val="002949D2"/>
    <w:rsid w:val="002A2347"/>
    <w:rsid w:val="002A25B4"/>
    <w:rsid w:val="002A2D0F"/>
    <w:rsid w:val="002B0A81"/>
    <w:rsid w:val="002B14A6"/>
    <w:rsid w:val="002B2213"/>
    <w:rsid w:val="002C30AC"/>
    <w:rsid w:val="002C3D0A"/>
    <w:rsid w:val="002C4422"/>
    <w:rsid w:val="002C676B"/>
    <w:rsid w:val="002D22AD"/>
    <w:rsid w:val="002D402A"/>
    <w:rsid w:val="002D523E"/>
    <w:rsid w:val="002D56C5"/>
    <w:rsid w:val="002E2283"/>
    <w:rsid w:val="002E2CD9"/>
    <w:rsid w:val="002F192A"/>
    <w:rsid w:val="002F2081"/>
    <w:rsid w:val="002F7392"/>
    <w:rsid w:val="00302113"/>
    <w:rsid w:val="003028C3"/>
    <w:rsid w:val="00313F24"/>
    <w:rsid w:val="00315052"/>
    <w:rsid w:val="00315829"/>
    <w:rsid w:val="00322214"/>
    <w:rsid w:val="00322E54"/>
    <w:rsid w:val="00323BC3"/>
    <w:rsid w:val="00324077"/>
    <w:rsid w:val="003273FE"/>
    <w:rsid w:val="003318C3"/>
    <w:rsid w:val="00333AC4"/>
    <w:rsid w:val="00342B02"/>
    <w:rsid w:val="003450C2"/>
    <w:rsid w:val="00351A0A"/>
    <w:rsid w:val="00351AC8"/>
    <w:rsid w:val="00353659"/>
    <w:rsid w:val="00354590"/>
    <w:rsid w:val="0036262A"/>
    <w:rsid w:val="00365328"/>
    <w:rsid w:val="0037250B"/>
    <w:rsid w:val="00372DE8"/>
    <w:rsid w:val="003735DC"/>
    <w:rsid w:val="00374CD2"/>
    <w:rsid w:val="00377007"/>
    <w:rsid w:val="00381CB3"/>
    <w:rsid w:val="00395868"/>
    <w:rsid w:val="00395C87"/>
    <w:rsid w:val="003A3C66"/>
    <w:rsid w:val="003A5156"/>
    <w:rsid w:val="003B3236"/>
    <w:rsid w:val="003B6F0D"/>
    <w:rsid w:val="003C2258"/>
    <w:rsid w:val="003D0F89"/>
    <w:rsid w:val="003D19EE"/>
    <w:rsid w:val="003D2D8C"/>
    <w:rsid w:val="003D5C0C"/>
    <w:rsid w:val="003D6CE3"/>
    <w:rsid w:val="003D7293"/>
    <w:rsid w:val="003E1FC8"/>
    <w:rsid w:val="003E747D"/>
    <w:rsid w:val="003F0C2E"/>
    <w:rsid w:val="003F170B"/>
    <w:rsid w:val="003F3EE2"/>
    <w:rsid w:val="003F69A0"/>
    <w:rsid w:val="003F72E1"/>
    <w:rsid w:val="00405218"/>
    <w:rsid w:val="0040756F"/>
    <w:rsid w:val="00415FA1"/>
    <w:rsid w:val="00416E0F"/>
    <w:rsid w:val="00420E04"/>
    <w:rsid w:val="00423A86"/>
    <w:rsid w:val="00426645"/>
    <w:rsid w:val="0042672B"/>
    <w:rsid w:val="004272C8"/>
    <w:rsid w:val="0043406F"/>
    <w:rsid w:val="004375E6"/>
    <w:rsid w:val="00442354"/>
    <w:rsid w:val="00453F20"/>
    <w:rsid w:val="00454492"/>
    <w:rsid w:val="00460434"/>
    <w:rsid w:val="00462232"/>
    <w:rsid w:val="004631A1"/>
    <w:rsid w:val="00464BCD"/>
    <w:rsid w:val="00472D97"/>
    <w:rsid w:val="00473439"/>
    <w:rsid w:val="00473917"/>
    <w:rsid w:val="004821B5"/>
    <w:rsid w:val="00485A05"/>
    <w:rsid w:val="00485A50"/>
    <w:rsid w:val="00485CDC"/>
    <w:rsid w:val="00491686"/>
    <w:rsid w:val="004A29D7"/>
    <w:rsid w:val="004A3AA3"/>
    <w:rsid w:val="004B1014"/>
    <w:rsid w:val="004B19D4"/>
    <w:rsid w:val="004B611B"/>
    <w:rsid w:val="004C1EFF"/>
    <w:rsid w:val="004C4DF6"/>
    <w:rsid w:val="004C506D"/>
    <w:rsid w:val="004C6615"/>
    <w:rsid w:val="004C6A25"/>
    <w:rsid w:val="004D28E5"/>
    <w:rsid w:val="004D2F65"/>
    <w:rsid w:val="004D3448"/>
    <w:rsid w:val="004D4598"/>
    <w:rsid w:val="004D63DD"/>
    <w:rsid w:val="004E0126"/>
    <w:rsid w:val="004E07F4"/>
    <w:rsid w:val="004E0F94"/>
    <w:rsid w:val="004E3DFD"/>
    <w:rsid w:val="005039CA"/>
    <w:rsid w:val="00504A52"/>
    <w:rsid w:val="005053C6"/>
    <w:rsid w:val="00505A5B"/>
    <w:rsid w:val="00507847"/>
    <w:rsid w:val="0051647F"/>
    <w:rsid w:val="0052265D"/>
    <w:rsid w:val="00524122"/>
    <w:rsid w:val="0052786A"/>
    <w:rsid w:val="0053188D"/>
    <w:rsid w:val="00531BF0"/>
    <w:rsid w:val="0053489B"/>
    <w:rsid w:val="0053525E"/>
    <w:rsid w:val="00535C1B"/>
    <w:rsid w:val="0054060B"/>
    <w:rsid w:val="00541B0A"/>
    <w:rsid w:val="005455DE"/>
    <w:rsid w:val="00547EBB"/>
    <w:rsid w:val="00550340"/>
    <w:rsid w:val="00552551"/>
    <w:rsid w:val="00561F7E"/>
    <w:rsid w:val="00565BA5"/>
    <w:rsid w:val="00566C7C"/>
    <w:rsid w:val="00567714"/>
    <w:rsid w:val="00570326"/>
    <w:rsid w:val="00582497"/>
    <w:rsid w:val="00584C1F"/>
    <w:rsid w:val="0059647A"/>
    <w:rsid w:val="005964C0"/>
    <w:rsid w:val="005A05CD"/>
    <w:rsid w:val="005A0896"/>
    <w:rsid w:val="005A09DA"/>
    <w:rsid w:val="005A2D27"/>
    <w:rsid w:val="005B0932"/>
    <w:rsid w:val="005B7340"/>
    <w:rsid w:val="005C103E"/>
    <w:rsid w:val="005C308C"/>
    <w:rsid w:val="005C3AB4"/>
    <w:rsid w:val="005C3FE1"/>
    <w:rsid w:val="005C4A11"/>
    <w:rsid w:val="005C4CAA"/>
    <w:rsid w:val="005C5D11"/>
    <w:rsid w:val="005D1085"/>
    <w:rsid w:val="005D22C7"/>
    <w:rsid w:val="005D2B30"/>
    <w:rsid w:val="005D3730"/>
    <w:rsid w:val="005D3F95"/>
    <w:rsid w:val="005D6899"/>
    <w:rsid w:val="005D6E55"/>
    <w:rsid w:val="005E1B19"/>
    <w:rsid w:val="005E26B7"/>
    <w:rsid w:val="005E5779"/>
    <w:rsid w:val="00600E97"/>
    <w:rsid w:val="00601298"/>
    <w:rsid w:val="006018EF"/>
    <w:rsid w:val="00602497"/>
    <w:rsid w:val="00602871"/>
    <w:rsid w:val="0061099E"/>
    <w:rsid w:val="00611001"/>
    <w:rsid w:val="00617673"/>
    <w:rsid w:val="00622034"/>
    <w:rsid w:val="00637677"/>
    <w:rsid w:val="0064048F"/>
    <w:rsid w:val="006417DA"/>
    <w:rsid w:val="00642E59"/>
    <w:rsid w:val="00643DFB"/>
    <w:rsid w:val="00644607"/>
    <w:rsid w:val="00653225"/>
    <w:rsid w:val="00656793"/>
    <w:rsid w:val="0066573B"/>
    <w:rsid w:val="00670DDB"/>
    <w:rsid w:val="00671DC6"/>
    <w:rsid w:val="00674729"/>
    <w:rsid w:val="006759F5"/>
    <w:rsid w:val="0067684D"/>
    <w:rsid w:val="006838CC"/>
    <w:rsid w:val="00686050"/>
    <w:rsid w:val="00686128"/>
    <w:rsid w:val="00695C42"/>
    <w:rsid w:val="00696694"/>
    <w:rsid w:val="006A2E9B"/>
    <w:rsid w:val="006A3AA1"/>
    <w:rsid w:val="006A7D02"/>
    <w:rsid w:val="006B21D6"/>
    <w:rsid w:val="006B610F"/>
    <w:rsid w:val="006B6341"/>
    <w:rsid w:val="006B7A0C"/>
    <w:rsid w:val="006C50CD"/>
    <w:rsid w:val="006C53C5"/>
    <w:rsid w:val="006C76BF"/>
    <w:rsid w:val="006D319E"/>
    <w:rsid w:val="006D3A89"/>
    <w:rsid w:val="006E0894"/>
    <w:rsid w:val="006E1083"/>
    <w:rsid w:val="006E1167"/>
    <w:rsid w:val="006E1604"/>
    <w:rsid w:val="006E2D66"/>
    <w:rsid w:val="006E4DA5"/>
    <w:rsid w:val="006E6614"/>
    <w:rsid w:val="006F2C92"/>
    <w:rsid w:val="0070193A"/>
    <w:rsid w:val="00704464"/>
    <w:rsid w:val="00715B0F"/>
    <w:rsid w:val="00717502"/>
    <w:rsid w:val="007251BD"/>
    <w:rsid w:val="0072537F"/>
    <w:rsid w:val="00725A7A"/>
    <w:rsid w:val="00734171"/>
    <w:rsid w:val="0073440E"/>
    <w:rsid w:val="00734663"/>
    <w:rsid w:val="0073600B"/>
    <w:rsid w:val="00736173"/>
    <w:rsid w:val="00753EFF"/>
    <w:rsid w:val="007567C5"/>
    <w:rsid w:val="00756FE9"/>
    <w:rsid w:val="0076269B"/>
    <w:rsid w:val="007626EB"/>
    <w:rsid w:val="00763235"/>
    <w:rsid w:val="00764703"/>
    <w:rsid w:val="007665AF"/>
    <w:rsid w:val="007703C5"/>
    <w:rsid w:val="007723B7"/>
    <w:rsid w:val="00774873"/>
    <w:rsid w:val="007806F6"/>
    <w:rsid w:val="00783265"/>
    <w:rsid w:val="00786847"/>
    <w:rsid w:val="00790ECD"/>
    <w:rsid w:val="00793741"/>
    <w:rsid w:val="00797EEF"/>
    <w:rsid w:val="007A1B40"/>
    <w:rsid w:val="007B2376"/>
    <w:rsid w:val="007B32D8"/>
    <w:rsid w:val="007B49B1"/>
    <w:rsid w:val="007B6C64"/>
    <w:rsid w:val="007B7544"/>
    <w:rsid w:val="007B7B78"/>
    <w:rsid w:val="007C1027"/>
    <w:rsid w:val="007C2149"/>
    <w:rsid w:val="007C604D"/>
    <w:rsid w:val="007C7E41"/>
    <w:rsid w:val="007D6D30"/>
    <w:rsid w:val="007E6E08"/>
    <w:rsid w:val="007E6FD4"/>
    <w:rsid w:val="007E76CD"/>
    <w:rsid w:val="007F22BA"/>
    <w:rsid w:val="007F5165"/>
    <w:rsid w:val="007F71ED"/>
    <w:rsid w:val="007F770F"/>
    <w:rsid w:val="007F7C71"/>
    <w:rsid w:val="00802FD6"/>
    <w:rsid w:val="00805D01"/>
    <w:rsid w:val="00807B73"/>
    <w:rsid w:val="008249EB"/>
    <w:rsid w:val="00826ADA"/>
    <w:rsid w:val="0083568E"/>
    <w:rsid w:val="00836A38"/>
    <w:rsid w:val="008413B2"/>
    <w:rsid w:val="008433B0"/>
    <w:rsid w:val="00843B67"/>
    <w:rsid w:val="008445AB"/>
    <w:rsid w:val="008519CE"/>
    <w:rsid w:val="00852970"/>
    <w:rsid w:val="00856FC5"/>
    <w:rsid w:val="00857769"/>
    <w:rsid w:val="00860CA0"/>
    <w:rsid w:val="00861B5D"/>
    <w:rsid w:val="00863838"/>
    <w:rsid w:val="00865051"/>
    <w:rsid w:val="00865638"/>
    <w:rsid w:val="00870272"/>
    <w:rsid w:val="008736E0"/>
    <w:rsid w:val="00875C82"/>
    <w:rsid w:val="00876AB9"/>
    <w:rsid w:val="008820D0"/>
    <w:rsid w:val="00887917"/>
    <w:rsid w:val="008A17B1"/>
    <w:rsid w:val="008A2682"/>
    <w:rsid w:val="008A3D12"/>
    <w:rsid w:val="008A4AAE"/>
    <w:rsid w:val="008A52DC"/>
    <w:rsid w:val="008B1368"/>
    <w:rsid w:val="008B2BAA"/>
    <w:rsid w:val="008B3F39"/>
    <w:rsid w:val="008B6CA7"/>
    <w:rsid w:val="008C39A5"/>
    <w:rsid w:val="008C646D"/>
    <w:rsid w:val="008D1DFA"/>
    <w:rsid w:val="008D31FC"/>
    <w:rsid w:val="008E3D94"/>
    <w:rsid w:val="008E5072"/>
    <w:rsid w:val="008E7296"/>
    <w:rsid w:val="008F05C0"/>
    <w:rsid w:val="008F0C2F"/>
    <w:rsid w:val="008F5DDF"/>
    <w:rsid w:val="00901874"/>
    <w:rsid w:val="00905D17"/>
    <w:rsid w:val="00906C61"/>
    <w:rsid w:val="00906CA3"/>
    <w:rsid w:val="00907B91"/>
    <w:rsid w:val="009128B1"/>
    <w:rsid w:val="00920780"/>
    <w:rsid w:val="00923CD4"/>
    <w:rsid w:val="00931F62"/>
    <w:rsid w:val="00932DB5"/>
    <w:rsid w:val="00933AE0"/>
    <w:rsid w:val="00935A5F"/>
    <w:rsid w:val="00935AA5"/>
    <w:rsid w:val="00941F76"/>
    <w:rsid w:val="00944497"/>
    <w:rsid w:val="00947110"/>
    <w:rsid w:val="00950C1A"/>
    <w:rsid w:val="00951493"/>
    <w:rsid w:val="00953D78"/>
    <w:rsid w:val="009547FD"/>
    <w:rsid w:val="009560ED"/>
    <w:rsid w:val="009606B9"/>
    <w:rsid w:val="00960DA2"/>
    <w:rsid w:val="00961E5B"/>
    <w:rsid w:val="009735C6"/>
    <w:rsid w:val="00975B63"/>
    <w:rsid w:val="00981958"/>
    <w:rsid w:val="0098699C"/>
    <w:rsid w:val="009871FE"/>
    <w:rsid w:val="00991661"/>
    <w:rsid w:val="00992D77"/>
    <w:rsid w:val="00994E14"/>
    <w:rsid w:val="00995822"/>
    <w:rsid w:val="009958AB"/>
    <w:rsid w:val="00996074"/>
    <w:rsid w:val="009A2235"/>
    <w:rsid w:val="009A2824"/>
    <w:rsid w:val="009C04B4"/>
    <w:rsid w:val="009C2070"/>
    <w:rsid w:val="009C35C6"/>
    <w:rsid w:val="009C59ED"/>
    <w:rsid w:val="009C5F88"/>
    <w:rsid w:val="009D1584"/>
    <w:rsid w:val="009D3030"/>
    <w:rsid w:val="009D346E"/>
    <w:rsid w:val="009D4918"/>
    <w:rsid w:val="009E10A4"/>
    <w:rsid w:val="009E241F"/>
    <w:rsid w:val="009E2735"/>
    <w:rsid w:val="009E78EA"/>
    <w:rsid w:val="009F1490"/>
    <w:rsid w:val="009F50DE"/>
    <w:rsid w:val="009F60E1"/>
    <w:rsid w:val="009F7C78"/>
    <w:rsid w:val="00A01EF7"/>
    <w:rsid w:val="00A02714"/>
    <w:rsid w:val="00A046DB"/>
    <w:rsid w:val="00A14580"/>
    <w:rsid w:val="00A1467D"/>
    <w:rsid w:val="00A2011C"/>
    <w:rsid w:val="00A215BF"/>
    <w:rsid w:val="00A25036"/>
    <w:rsid w:val="00A35F2F"/>
    <w:rsid w:val="00A41BB4"/>
    <w:rsid w:val="00A425EF"/>
    <w:rsid w:val="00A426D4"/>
    <w:rsid w:val="00A45F3C"/>
    <w:rsid w:val="00A46BFF"/>
    <w:rsid w:val="00A47FE5"/>
    <w:rsid w:val="00A518AA"/>
    <w:rsid w:val="00A51984"/>
    <w:rsid w:val="00A52686"/>
    <w:rsid w:val="00A52E12"/>
    <w:rsid w:val="00A53F87"/>
    <w:rsid w:val="00A57A48"/>
    <w:rsid w:val="00A608C2"/>
    <w:rsid w:val="00A615CD"/>
    <w:rsid w:val="00A668DF"/>
    <w:rsid w:val="00A7563E"/>
    <w:rsid w:val="00A76257"/>
    <w:rsid w:val="00A8384D"/>
    <w:rsid w:val="00A83B66"/>
    <w:rsid w:val="00A92987"/>
    <w:rsid w:val="00AA022C"/>
    <w:rsid w:val="00AA1D7D"/>
    <w:rsid w:val="00AB017C"/>
    <w:rsid w:val="00AB0606"/>
    <w:rsid w:val="00AB212D"/>
    <w:rsid w:val="00AB4CFA"/>
    <w:rsid w:val="00AC00D4"/>
    <w:rsid w:val="00AC1ED0"/>
    <w:rsid w:val="00AC2EA6"/>
    <w:rsid w:val="00AC36A3"/>
    <w:rsid w:val="00AD51DA"/>
    <w:rsid w:val="00AD5F5A"/>
    <w:rsid w:val="00AD6F43"/>
    <w:rsid w:val="00AD7839"/>
    <w:rsid w:val="00AE5A2A"/>
    <w:rsid w:val="00AF06D5"/>
    <w:rsid w:val="00AF36C4"/>
    <w:rsid w:val="00AF46B1"/>
    <w:rsid w:val="00B00250"/>
    <w:rsid w:val="00B03B24"/>
    <w:rsid w:val="00B03ED8"/>
    <w:rsid w:val="00B04B93"/>
    <w:rsid w:val="00B109AF"/>
    <w:rsid w:val="00B10A30"/>
    <w:rsid w:val="00B11595"/>
    <w:rsid w:val="00B16164"/>
    <w:rsid w:val="00B16613"/>
    <w:rsid w:val="00B1787F"/>
    <w:rsid w:val="00B224C2"/>
    <w:rsid w:val="00B23DFF"/>
    <w:rsid w:val="00B336DE"/>
    <w:rsid w:val="00B33853"/>
    <w:rsid w:val="00B35314"/>
    <w:rsid w:val="00B35B85"/>
    <w:rsid w:val="00B42F85"/>
    <w:rsid w:val="00B44AD1"/>
    <w:rsid w:val="00B44BE2"/>
    <w:rsid w:val="00B506CC"/>
    <w:rsid w:val="00B52DFE"/>
    <w:rsid w:val="00B530B3"/>
    <w:rsid w:val="00B54603"/>
    <w:rsid w:val="00B54950"/>
    <w:rsid w:val="00B57D06"/>
    <w:rsid w:val="00B63D1B"/>
    <w:rsid w:val="00B64397"/>
    <w:rsid w:val="00B7461D"/>
    <w:rsid w:val="00B75338"/>
    <w:rsid w:val="00B80A04"/>
    <w:rsid w:val="00B81C12"/>
    <w:rsid w:val="00B81F18"/>
    <w:rsid w:val="00B838BE"/>
    <w:rsid w:val="00B84780"/>
    <w:rsid w:val="00B84E95"/>
    <w:rsid w:val="00B853AB"/>
    <w:rsid w:val="00B91B5C"/>
    <w:rsid w:val="00B94B6F"/>
    <w:rsid w:val="00BA51A0"/>
    <w:rsid w:val="00BA55CC"/>
    <w:rsid w:val="00BA6F2C"/>
    <w:rsid w:val="00BB2C56"/>
    <w:rsid w:val="00BB523C"/>
    <w:rsid w:val="00BC6BA9"/>
    <w:rsid w:val="00BD0108"/>
    <w:rsid w:val="00BD34E5"/>
    <w:rsid w:val="00BD6DBB"/>
    <w:rsid w:val="00BE3824"/>
    <w:rsid w:val="00BE72D1"/>
    <w:rsid w:val="00BF1060"/>
    <w:rsid w:val="00BF2219"/>
    <w:rsid w:val="00C00E74"/>
    <w:rsid w:val="00C01284"/>
    <w:rsid w:val="00C06E6E"/>
    <w:rsid w:val="00C11639"/>
    <w:rsid w:val="00C15B0F"/>
    <w:rsid w:val="00C22CC7"/>
    <w:rsid w:val="00C25EAE"/>
    <w:rsid w:val="00C3648E"/>
    <w:rsid w:val="00C36854"/>
    <w:rsid w:val="00C36BD6"/>
    <w:rsid w:val="00C36C3D"/>
    <w:rsid w:val="00C427E2"/>
    <w:rsid w:val="00C43827"/>
    <w:rsid w:val="00C46A29"/>
    <w:rsid w:val="00C612DC"/>
    <w:rsid w:val="00C631F9"/>
    <w:rsid w:val="00C66557"/>
    <w:rsid w:val="00C66811"/>
    <w:rsid w:val="00C67475"/>
    <w:rsid w:val="00C7017E"/>
    <w:rsid w:val="00C73757"/>
    <w:rsid w:val="00C73CB5"/>
    <w:rsid w:val="00C76989"/>
    <w:rsid w:val="00C77F73"/>
    <w:rsid w:val="00C80425"/>
    <w:rsid w:val="00C81CAD"/>
    <w:rsid w:val="00C84B56"/>
    <w:rsid w:val="00C85765"/>
    <w:rsid w:val="00C90A80"/>
    <w:rsid w:val="00C9778F"/>
    <w:rsid w:val="00CA3586"/>
    <w:rsid w:val="00CA55AA"/>
    <w:rsid w:val="00CA788B"/>
    <w:rsid w:val="00CB12DB"/>
    <w:rsid w:val="00CB2F9E"/>
    <w:rsid w:val="00CB6490"/>
    <w:rsid w:val="00CC44E0"/>
    <w:rsid w:val="00CC4996"/>
    <w:rsid w:val="00CC7D4B"/>
    <w:rsid w:val="00CD2EA0"/>
    <w:rsid w:val="00CD6242"/>
    <w:rsid w:val="00CD7271"/>
    <w:rsid w:val="00CD7E9C"/>
    <w:rsid w:val="00CE3FD8"/>
    <w:rsid w:val="00CE44FC"/>
    <w:rsid w:val="00CF1115"/>
    <w:rsid w:val="00CF2167"/>
    <w:rsid w:val="00CF50EC"/>
    <w:rsid w:val="00CF61E6"/>
    <w:rsid w:val="00D02099"/>
    <w:rsid w:val="00D17266"/>
    <w:rsid w:val="00D17EE4"/>
    <w:rsid w:val="00D2056D"/>
    <w:rsid w:val="00D20C0B"/>
    <w:rsid w:val="00D214B6"/>
    <w:rsid w:val="00D21F91"/>
    <w:rsid w:val="00D315F6"/>
    <w:rsid w:val="00D33A6D"/>
    <w:rsid w:val="00D40B75"/>
    <w:rsid w:val="00D44A4E"/>
    <w:rsid w:val="00D47AD7"/>
    <w:rsid w:val="00D55AFF"/>
    <w:rsid w:val="00D56EDF"/>
    <w:rsid w:val="00D6073C"/>
    <w:rsid w:val="00D61C32"/>
    <w:rsid w:val="00D61D1E"/>
    <w:rsid w:val="00D65CCC"/>
    <w:rsid w:val="00D65E3E"/>
    <w:rsid w:val="00D72442"/>
    <w:rsid w:val="00D76C43"/>
    <w:rsid w:val="00D76F8F"/>
    <w:rsid w:val="00D809F3"/>
    <w:rsid w:val="00D839A2"/>
    <w:rsid w:val="00D86832"/>
    <w:rsid w:val="00D90467"/>
    <w:rsid w:val="00D90894"/>
    <w:rsid w:val="00D96AF8"/>
    <w:rsid w:val="00DA1077"/>
    <w:rsid w:val="00DA17A9"/>
    <w:rsid w:val="00DA4C64"/>
    <w:rsid w:val="00DB2272"/>
    <w:rsid w:val="00DB324E"/>
    <w:rsid w:val="00DB38B7"/>
    <w:rsid w:val="00DB7E30"/>
    <w:rsid w:val="00DC16AC"/>
    <w:rsid w:val="00DC1FAC"/>
    <w:rsid w:val="00DC3157"/>
    <w:rsid w:val="00DC3326"/>
    <w:rsid w:val="00DD089B"/>
    <w:rsid w:val="00DD35E5"/>
    <w:rsid w:val="00DD370E"/>
    <w:rsid w:val="00DD3BD7"/>
    <w:rsid w:val="00DE2174"/>
    <w:rsid w:val="00DE2351"/>
    <w:rsid w:val="00DE3D03"/>
    <w:rsid w:val="00DE7232"/>
    <w:rsid w:val="00DF0004"/>
    <w:rsid w:val="00DF0A75"/>
    <w:rsid w:val="00DF58F3"/>
    <w:rsid w:val="00DF5D1A"/>
    <w:rsid w:val="00E01D30"/>
    <w:rsid w:val="00E029A3"/>
    <w:rsid w:val="00E03D4A"/>
    <w:rsid w:val="00E06054"/>
    <w:rsid w:val="00E06155"/>
    <w:rsid w:val="00E12305"/>
    <w:rsid w:val="00E207DC"/>
    <w:rsid w:val="00E21AAF"/>
    <w:rsid w:val="00E21DE6"/>
    <w:rsid w:val="00E24555"/>
    <w:rsid w:val="00E34FE8"/>
    <w:rsid w:val="00E42757"/>
    <w:rsid w:val="00E46538"/>
    <w:rsid w:val="00E46BE7"/>
    <w:rsid w:val="00E47EF8"/>
    <w:rsid w:val="00E5244E"/>
    <w:rsid w:val="00E526FC"/>
    <w:rsid w:val="00E53C57"/>
    <w:rsid w:val="00E55198"/>
    <w:rsid w:val="00E61542"/>
    <w:rsid w:val="00E750A9"/>
    <w:rsid w:val="00E7598F"/>
    <w:rsid w:val="00E81B0E"/>
    <w:rsid w:val="00E866DD"/>
    <w:rsid w:val="00E87114"/>
    <w:rsid w:val="00E878E7"/>
    <w:rsid w:val="00EA15C8"/>
    <w:rsid w:val="00EA3749"/>
    <w:rsid w:val="00EA6197"/>
    <w:rsid w:val="00EB03B2"/>
    <w:rsid w:val="00EB1C29"/>
    <w:rsid w:val="00EB4176"/>
    <w:rsid w:val="00EB480A"/>
    <w:rsid w:val="00EB6FD8"/>
    <w:rsid w:val="00EB7F6F"/>
    <w:rsid w:val="00EC0A3D"/>
    <w:rsid w:val="00EC7865"/>
    <w:rsid w:val="00EC7C18"/>
    <w:rsid w:val="00ED0AA6"/>
    <w:rsid w:val="00ED1104"/>
    <w:rsid w:val="00ED38DA"/>
    <w:rsid w:val="00ED409A"/>
    <w:rsid w:val="00ED58AF"/>
    <w:rsid w:val="00ED64D7"/>
    <w:rsid w:val="00EE0BEA"/>
    <w:rsid w:val="00EE36D2"/>
    <w:rsid w:val="00EE622D"/>
    <w:rsid w:val="00EE6299"/>
    <w:rsid w:val="00EE7DBD"/>
    <w:rsid w:val="00EF3073"/>
    <w:rsid w:val="00EF4870"/>
    <w:rsid w:val="00EF4E61"/>
    <w:rsid w:val="00F00AE5"/>
    <w:rsid w:val="00F018E4"/>
    <w:rsid w:val="00F02BDF"/>
    <w:rsid w:val="00F111E7"/>
    <w:rsid w:val="00F15FD5"/>
    <w:rsid w:val="00F1697C"/>
    <w:rsid w:val="00F17442"/>
    <w:rsid w:val="00F2108E"/>
    <w:rsid w:val="00F219A7"/>
    <w:rsid w:val="00F221F6"/>
    <w:rsid w:val="00F3134A"/>
    <w:rsid w:val="00F313DE"/>
    <w:rsid w:val="00F31E9C"/>
    <w:rsid w:val="00F37126"/>
    <w:rsid w:val="00F447F0"/>
    <w:rsid w:val="00F464FB"/>
    <w:rsid w:val="00F57056"/>
    <w:rsid w:val="00F6147A"/>
    <w:rsid w:val="00F62611"/>
    <w:rsid w:val="00F64D9E"/>
    <w:rsid w:val="00F65E68"/>
    <w:rsid w:val="00F72320"/>
    <w:rsid w:val="00F72E30"/>
    <w:rsid w:val="00F776E3"/>
    <w:rsid w:val="00F82B92"/>
    <w:rsid w:val="00F90F6A"/>
    <w:rsid w:val="00F91A64"/>
    <w:rsid w:val="00F93D72"/>
    <w:rsid w:val="00F94745"/>
    <w:rsid w:val="00F95C13"/>
    <w:rsid w:val="00F962BE"/>
    <w:rsid w:val="00FA2684"/>
    <w:rsid w:val="00FB0BEE"/>
    <w:rsid w:val="00FB14CB"/>
    <w:rsid w:val="00FB499F"/>
    <w:rsid w:val="00FB6024"/>
    <w:rsid w:val="00FB7957"/>
    <w:rsid w:val="00FB7DD6"/>
    <w:rsid w:val="00FC2190"/>
    <w:rsid w:val="00FC2FEC"/>
    <w:rsid w:val="00FC4D98"/>
    <w:rsid w:val="00FC6588"/>
    <w:rsid w:val="00FD6D7A"/>
    <w:rsid w:val="00FD7D14"/>
    <w:rsid w:val="00FE0B96"/>
    <w:rsid w:val="00FE11EE"/>
    <w:rsid w:val="00FE1783"/>
    <w:rsid w:val="00FE181A"/>
    <w:rsid w:val="00FF368F"/>
    <w:rsid w:val="00FF5577"/>
    <w:rsid w:val="00FF600A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35C4A3"/>
  <w15:docId w15:val="{896EB69E-4FE8-1D49-B930-454A3D3C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character" w:customStyle="1" w:styleId="nc684nl6">
    <w:name w:val="nc684nl6"/>
    <w:basedOn w:val="DefaultParagraphFont"/>
    <w:rsid w:val="003735DC"/>
  </w:style>
  <w:style w:type="character" w:customStyle="1" w:styleId="l9j0dhe7">
    <w:name w:val="l9j0dhe7"/>
    <w:basedOn w:val="DefaultParagraphFont"/>
    <w:rsid w:val="003735DC"/>
  </w:style>
  <w:style w:type="character" w:customStyle="1" w:styleId="tojvnm2t">
    <w:name w:val="tojvnm2t"/>
    <w:basedOn w:val="DefaultParagraphFont"/>
    <w:rsid w:val="003735DC"/>
  </w:style>
  <w:style w:type="character" w:customStyle="1" w:styleId="b6zbclly">
    <w:name w:val="b6zbclly"/>
    <w:basedOn w:val="DefaultParagraphFont"/>
    <w:rsid w:val="003735DC"/>
  </w:style>
  <w:style w:type="character" w:customStyle="1" w:styleId="jpp8pzdo">
    <w:name w:val="jpp8pzdo"/>
    <w:basedOn w:val="DefaultParagraphFont"/>
    <w:rsid w:val="003735DC"/>
  </w:style>
  <w:style w:type="character" w:customStyle="1" w:styleId="rfua0xdk">
    <w:name w:val="rfua0xdk"/>
    <w:basedOn w:val="DefaultParagraphFont"/>
    <w:rsid w:val="003735D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332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24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5877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42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3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73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79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2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7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8214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4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090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1991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4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61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4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5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65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43793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2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1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8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7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50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227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5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57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09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22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052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16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44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35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37525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41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98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8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7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70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2384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0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70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85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85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0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5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8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4823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1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29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470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0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6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37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199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1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1112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etq.am/hy/article/1268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nsparency.am/hy/news/view/3282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lur.org/files/uploads/2020/Transparency%20Project%202020/tatstounaygedzornew16062021.pdf" TargetMode="Externa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iti.am/file_manager/EITI%20Documents/Beneficial%20Ownership/BO_disclosures_amendments_Guideline_for_mining_sector_EITI_national_secretariat_03.06.202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bo.e-register.am/am/auth" TargetMode="External"/><Relationship Id="rId18" Type="http://schemas.openxmlformats.org/officeDocument/2006/relationships/hyperlink" Target="https://www.arlis.am/DocumentView.aspx?DocID=151286" TargetMode="External"/><Relationship Id="rId26" Type="http://schemas.openxmlformats.org/officeDocument/2006/relationships/hyperlink" Target="https://www.ecolur.org/files/uploads/2020/Transparency%20Project%202020/atmetals16062021.pdf" TargetMode="External"/><Relationship Id="rId3" Type="http://schemas.openxmlformats.org/officeDocument/2006/relationships/hyperlink" Target="https://twitter.com/EITI_Armenia" TargetMode="External"/><Relationship Id="rId21" Type="http://schemas.openxmlformats.org/officeDocument/2006/relationships/hyperlink" Target="https://crm.aua.am/hy/mpdpy/mining-policy-dialog-process/" TargetMode="External"/><Relationship Id="rId34" Type="http://schemas.openxmlformats.org/officeDocument/2006/relationships/hyperlink" Target="https://hetq.am/hy/article/131702" TargetMode="External"/><Relationship Id="rId7" Type="http://schemas.openxmlformats.org/officeDocument/2006/relationships/hyperlink" Target="https://eiti.org/event/eiti-gender-towards-more-equitable-future" TargetMode="External"/><Relationship Id="rId12" Type="http://schemas.openxmlformats.org/officeDocument/2006/relationships/hyperlink" Target="https://www.eiti.am/hy/%D4%B5%D5%BC%D5%A1%D5%B4%D5%BD%D5%B5%D5%A1%D5%AF%D5%A1%D5%B5%D5%AB%D5%B6-%D5%BF%D5%A1%D6%80%D5%A5%D5%AF%D5%A1%D5%B6-%D5%B0%D5%A1%D5%B7%D5%BE%D5%A5%D5%BF%D5%BE%D5%B8%D6%82%D5%A9%D5%B5%D5%B8%D6%82%D5%B6%D5%B6%D5%A5%D6%80" TargetMode="External"/><Relationship Id="rId17" Type="http://schemas.openxmlformats.org/officeDocument/2006/relationships/hyperlink" Target="https://www.eiti.am/hy/%D5%86%D5%B8%D6%80%D5%B8%D6%82%D5%A9%D5%B5%D5%B8%D6%82%D5%B6%D5%B6%D5%A5%D6%80/2021/06/23/%D5%88%D5%BE-%D5%A7-%D5%AB%D6%80%D5%A1%D5%AF%D5%A1%D5%B6-%D5%B7%D5%A1%D5%B0%D5%A1%D5%BC%D5%B8%D6%82%D5%B6/108/" TargetMode="External"/><Relationship Id="rId25" Type="http://schemas.openxmlformats.org/officeDocument/2006/relationships/hyperlink" Target="https://www.ecolur.org/files/uploads/2020/Transparency%20Project%202020/lichqvazfinal16062021.pdf" TargetMode="External"/><Relationship Id="rId33" Type="http://schemas.openxmlformats.org/officeDocument/2006/relationships/hyperlink" Target="https://transparency.am/hy/news/view/3282" TargetMode="External"/><Relationship Id="rId2" Type="http://schemas.openxmlformats.org/officeDocument/2006/relationships/hyperlink" Target="https://www.youtube.com/channel/UCx_9yOLmQCj_rwy2wYgRh6A" TargetMode="External"/><Relationship Id="rId16" Type="http://schemas.openxmlformats.org/officeDocument/2006/relationships/hyperlink" Target="https://eiti.org/board-decision/2021-32" TargetMode="External"/><Relationship Id="rId20" Type="http://schemas.openxmlformats.org/officeDocument/2006/relationships/hyperlink" Target="http://www.mtad.am/files/legislation/700.pdf?fbclid=IwAR0V1vq1TwNbiJm6XDVNTgktcXtBCQkLZjhkubp-bjy7tpHRTVfT1L6o9ac" TargetMode="External"/><Relationship Id="rId29" Type="http://schemas.openxmlformats.org/officeDocument/2006/relationships/hyperlink" Target="https://www.ecolur.org/files/uploads/2020/Transparency%20Project%202020/lerexnew16062021.pdf" TargetMode="External"/><Relationship Id="rId1" Type="http://schemas.openxmlformats.org/officeDocument/2006/relationships/hyperlink" Target="https://www.facebook.com/EITIArmenia/" TargetMode="External"/><Relationship Id="rId6" Type="http://schemas.openxmlformats.org/officeDocument/2006/relationships/hyperlink" Target="https://eiti.org/event/evolving-expectations-how-stateowned-extractive-companies-are-tackling-transparency" TargetMode="External"/><Relationship Id="rId11" Type="http://schemas.openxmlformats.org/officeDocument/2006/relationships/hyperlink" Target="https://www.eiti.am/hy/%D4%B1%D5%83%D4%B9%D5%86-%D5%A1%D5%B7%D5%AD%D5%A1%D5%BF%D5%A1%D5%B6%D6%84%D5%A1%D5%B5%D5%AB%D5%B6-%D5%AE%D6%80%D5%A1%D5%A3%D5%AB%D6%80" TargetMode="External"/><Relationship Id="rId24" Type="http://schemas.openxmlformats.org/officeDocument/2006/relationships/hyperlink" Target="https://www.ecolur.org/files/uploads/2020/Transparency%20Project%202020/tatstounlichqnew16062021.pdf" TargetMode="External"/><Relationship Id="rId32" Type="http://schemas.openxmlformats.org/officeDocument/2006/relationships/hyperlink" Target="https://www.ecolur.org/files/uploads/2020/Transparency%20Project%202020/gladzornew16062021.pdf" TargetMode="External"/><Relationship Id="rId5" Type="http://schemas.openxmlformats.org/officeDocument/2006/relationships/hyperlink" Target="https://eiti.org/event/looking-ahead-snapshot-of-innovations-in-resource-taxation-cost-transparency-revenue" TargetMode="External"/><Relationship Id="rId15" Type="http://schemas.openxmlformats.org/officeDocument/2006/relationships/hyperlink" Target="https://www.eiti.am/hy/%D5%86%D5%B8%D6%80%D5%B8%D6%82%D5%A9%D5%B5%D5%B8%D6%82%D5%B6%D5%B6%D5%A5%D6%80/2021/06/23/%D5%88%D5%BE-%D5%A7-%D5%AB%D6%80%D5%A1%D5%AF%D5%A1%D5%B6-%D5%B7%D5%A1%D5%B0%D5%A1%D5%BC%D5%B8%D6%82%D5%B6/108/" TargetMode="External"/><Relationship Id="rId23" Type="http://schemas.openxmlformats.org/officeDocument/2006/relationships/hyperlink" Target="https://www.ecolur.org/files/uploads/2020/Transparency%20Project%202020/aktivlernagortsnew16062021.pdf" TargetMode="External"/><Relationship Id="rId28" Type="http://schemas.openxmlformats.org/officeDocument/2006/relationships/hyperlink" Target="https://www.ecolur.org/files/uploads/2020/Transparency%20Project%202020/geghigoldnew16062021.pdf" TargetMode="External"/><Relationship Id="rId10" Type="http://schemas.openxmlformats.org/officeDocument/2006/relationships/hyperlink" Target="https://eiti.org/event/implementation-deep-dive-innovations-in-eiti-reporting" TargetMode="External"/><Relationship Id="rId19" Type="http://schemas.openxmlformats.org/officeDocument/2006/relationships/hyperlink" Target="https://www.arlis.am/DocumentView.aspx?DocID=152372&amp;fbclid=IwAR15Wh7jW6KJ3WIc_n0yILeHwuV_rPj0ajDuRfefcu0XcjcaGW3rNkOwzh8" TargetMode="External"/><Relationship Id="rId31" Type="http://schemas.openxmlformats.org/officeDocument/2006/relationships/hyperlink" Target="https://www.ecolur.org/files/uploads/2020/Transparency%20Project%202020/amulsarfinal111.pdf" TargetMode="External"/><Relationship Id="rId4" Type="http://schemas.openxmlformats.org/officeDocument/2006/relationships/hyperlink" Target="https://eiti.org/document/49th-eiti-board-meeting" TargetMode="External"/><Relationship Id="rId9" Type="http://schemas.openxmlformats.org/officeDocument/2006/relationships/hyperlink" Target="https://eiti.org/event/50th-eiti-board-meeting" TargetMode="External"/><Relationship Id="rId14" Type="http://schemas.openxmlformats.org/officeDocument/2006/relationships/hyperlink" Target="https://eiti.org/document/eiti-progress-report-2021" TargetMode="External"/><Relationship Id="rId22" Type="http://schemas.openxmlformats.org/officeDocument/2006/relationships/hyperlink" Target="https://www.ecolur.org/files/uploads/2020/Transparency%20Project%202020/marjanreportnew.pdf" TargetMode="External"/><Relationship Id="rId27" Type="http://schemas.openxmlformats.org/officeDocument/2006/relationships/hyperlink" Target="https://www.ecolur.org/files/uploads/2020/Transparency%20Project%202020/gharagulyannernew16062021.pdf" TargetMode="External"/><Relationship Id="rId30" Type="http://schemas.openxmlformats.org/officeDocument/2006/relationships/hyperlink" Target="https://www.ecolur.org/files/uploads/ecolurminingbigreport.pdf" TargetMode="External"/><Relationship Id="rId8" Type="http://schemas.openxmlformats.org/officeDocument/2006/relationships/hyperlink" Target="https://eiti.org/event/hidden-with-high-cost-what-is-at-stake-with-supplier-transparenc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BC7F8-5B19-3C47-B455-25E0D3C2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37</Pages>
  <Words>6337</Words>
  <Characters>36123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Lusine Tovmasyan</cp:lastModifiedBy>
  <cp:revision>14</cp:revision>
  <cp:lastPrinted>2020-12-21T08:19:00Z</cp:lastPrinted>
  <dcterms:created xsi:type="dcterms:W3CDTF">2021-11-30T05:08:00Z</dcterms:created>
  <dcterms:modified xsi:type="dcterms:W3CDTF">2022-01-31T06:02:00Z</dcterms:modified>
</cp:coreProperties>
</file>